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4C1" w:rsidRDefault="007244C1" w:rsidP="00C56811">
      <w:pPr>
        <w:spacing w:after="840"/>
        <w:rPr>
          <w:rFonts w:ascii="Bookman Old Style" w:hAnsi="Bookman Old Style"/>
        </w:rPr>
      </w:pPr>
      <w:bookmarkStart w:id="0" w:name="QuickMark"/>
      <w:bookmarkEnd w:id="0"/>
    </w:p>
    <w:p w:rsidR="007244C1" w:rsidRPr="007244C1" w:rsidRDefault="007244C1" w:rsidP="007244C1">
      <w:pPr>
        <w:rPr>
          <w:rFonts w:ascii="Bookman Old Style" w:hAnsi="Bookman Old Style"/>
        </w:rPr>
      </w:pPr>
      <w:r w:rsidRPr="007244C1">
        <w:rPr>
          <w:rFonts w:ascii="Bookman Old Style" w:hAnsi="Bookman Old Style"/>
        </w:rPr>
        <w:t>Mr Jason McNamara</w:t>
      </w:r>
    </w:p>
    <w:p w:rsidR="007244C1" w:rsidRPr="007244C1" w:rsidRDefault="007244C1" w:rsidP="007244C1">
      <w:pPr>
        <w:rPr>
          <w:rFonts w:ascii="Bookman Old Style" w:hAnsi="Bookman Old Style"/>
        </w:rPr>
      </w:pPr>
      <w:r w:rsidRPr="007244C1">
        <w:rPr>
          <w:rFonts w:ascii="Bookman Old Style" w:hAnsi="Bookman Old Style"/>
        </w:rPr>
        <w:t>Executive Director</w:t>
      </w:r>
    </w:p>
    <w:p w:rsidR="007244C1" w:rsidRPr="007244C1" w:rsidRDefault="007244C1" w:rsidP="007244C1">
      <w:pPr>
        <w:rPr>
          <w:rFonts w:ascii="Bookman Old Style" w:hAnsi="Bookman Old Style"/>
        </w:rPr>
      </w:pPr>
      <w:r w:rsidRPr="007244C1">
        <w:rPr>
          <w:rFonts w:ascii="Bookman Old Style" w:hAnsi="Bookman Old Style"/>
        </w:rPr>
        <w:t>Office of Best Practice Regulation</w:t>
      </w:r>
    </w:p>
    <w:p w:rsidR="007244C1" w:rsidRPr="007244C1" w:rsidRDefault="007244C1" w:rsidP="007244C1">
      <w:pPr>
        <w:rPr>
          <w:rFonts w:ascii="Bookman Old Style" w:hAnsi="Bookman Old Style"/>
        </w:rPr>
      </w:pPr>
      <w:r w:rsidRPr="007244C1">
        <w:rPr>
          <w:rFonts w:ascii="Bookman Old Style" w:hAnsi="Bookman Old Style"/>
        </w:rPr>
        <w:t>Department of the Prime Minister and Cabinet</w:t>
      </w:r>
    </w:p>
    <w:p w:rsidR="007244C1" w:rsidRPr="007244C1" w:rsidRDefault="007244C1" w:rsidP="007244C1">
      <w:pPr>
        <w:rPr>
          <w:rFonts w:ascii="Bookman Old Style" w:hAnsi="Bookman Old Style"/>
        </w:rPr>
      </w:pPr>
      <w:r w:rsidRPr="007244C1">
        <w:rPr>
          <w:rFonts w:ascii="Bookman Old Style" w:hAnsi="Bookman Old Style"/>
        </w:rPr>
        <w:t>1 National Circuit</w:t>
      </w:r>
    </w:p>
    <w:p w:rsidR="007244C1" w:rsidRPr="007244C1" w:rsidRDefault="007244C1" w:rsidP="007244C1">
      <w:pPr>
        <w:rPr>
          <w:rFonts w:ascii="Bookman Old Style" w:hAnsi="Bookman Old Style"/>
        </w:rPr>
      </w:pPr>
      <w:r w:rsidRPr="007244C1">
        <w:rPr>
          <w:rFonts w:ascii="Bookman Old Style" w:hAnsi="Bookman Old Style"/>
        </w:rPr>
        <w:t>BARTON   ACT   2600</w:t>
      </w:r>
      <w:r w:rsidRPr="007244C1">
        <w:rPr>
          <w:rFonts w:ascii="Bookman Old Style" w:hAnsi="Bookman Old Style"/>
        </w:rPr>
        <w:br/>
      </w:r>
    </w:p>
    <w:p w:rsidR="007244C1" w:rsidRPr="007244C1" w:rsidRDefault="007244C1" w:rsidP="007244C1">
      <w:pPr>
        <w:rPr>
          <w:rFonts w:ascii="Bookman Old Style" w:hAnsi="Bookman Old Style"/>
        </w:rPr>
      </w:pPr>
      <w:r w:rsidRPr="007244C1">
        <w:rPr>
          <w:rFonts w:ascii="Bookman Old Style" w:hAnsi="Bookman Old Style"/>
        </w:rPr>
        <w:t>Email: helpdesk-obpr@pmc.gov.au</w:t>
      </w:r>
    </w:p>
    <w:p w:rsidR="007244C1" w:rsidRPr="007244C1" w:rsidRDefault="007244C1" w:rsidP="007244C1">
      <w:pPr>
        <w:rPr>
          <w:rFonts w:ascii="Bookman Old Style" w:hAnsi="Bookman Old Style"/>
        </w:rPr>
      </w:pPr>
    </w:p>
    <w:p w:rsidR="007244C1" w:rsidRPr="007244C1" w:rsidRDefault="007244C1" w:rsidP="007244C1">
      <w:pPr>
        <w:rPr>
          <w:rFonts w:ascii="Bookman Old Style" w:hAnsi="Bookman Old Style"/>
        </w:rPr>
      </w:pPr>
    </w:p>
    <w:p w:rsidR="007244C1" w:rsidRPr="007244C1" w:rsidRDefault="007244C1" w:rsidP="007244C1">
      <w:pPr>
        <w:rPr>
          <w:rFonts w:ascii="Bookman Old Style" w:hAnsi="Bookman Old Style"/>
        </w:rPr>
      </w:pPr>
      <w:r w:rsidRPr="007244C1">
        <w:rPr>
          <w:rFonts w:ascii="Bookman Old Style" w:hAnsi="Bookman Old Style"/>
        </w:rPr>
        <w:t>Dear Mr McNamara</w:t>
      </w:r>
    </w:p>
    <w:p w:rsidR="007244C1" w:rsidRPr="007244C1" w:rsidRDefault="007244C1" w:rsidP="007244C1">
      <w:pPr>
        <w:pStyle w:val="Heading1"/>
        <w:spacing w:before="240" w:line="300" w:lineRule="exact"/>
        <w:rPr>
          <w:rFonts w:ascii="Bookman Old Style" w:hAnsi="Bookman Old Style"/>
          <w:szCs w:val="24"/>
        </w:rPr>
      </w:pPr>
      <w:r w:rsidRPr="007244C1">
        <w:rPr>
          <w:rFonts w:ascii="Bookman Old Style" w:hAnsi="Bookman Old Style"/>
          <w:szCs w:val="24"/>
        </w:rPr>
        <w:t xml:space="preserve">Regulation Impact Statement – </w:t>
      </w:r>
      <w:r w:rsidR="004E6ED7">
        <w:rPr>
          <w:rFonts w:ascii="Bookman Old Style" w:hAnsi="Bookman Old Style"/>
          <w:szCs w:val="24"/>
        </w:rPr>
        <w:t xml:space="preserve">final assessment second </w:t>
      </w:r>
      <w:r w:rsidRPr="007244C1">
        <w:rPr>
          <w:rFonts w:ascii="Bookman Old Style" w:hAnsi="Bookman Old Style"/>
          <w:szCs w:val="24"/>
        </w:rPr>
        <w:t>pass</w:t>
      </w:r>
    </w:p>
    <w:p w:rsidR="007244C1" w:rsidRPr="007244C1" w:rsidRDefault="007244C1" w:rsidP="007244C1">
      <w:pPr>
        <w:pStyle w:val="BodyText"/>
        <w:jc w:val="left"/>
        <w:rPr>
          <w:rFonts w:ascii="Bookman Old Style" w:hAnsi="Bookman Old Style"/>
          <w:szCs w:val="24"/>
        </w:rPr>
      </w:pPr>
      <w:r w:rsidRPr="007244C1">
        <w:rPr>
          <w:rFonts w:ascii="Bookman Old Style" w:hAnsi="Bookman Old Style"/>
        </w:rPr>
        <w:t xml:space="preserve">I am writing in relation to the attached Regulation Impact Statement (RIS) prepared by the Department of Health for the Government’s proposal in relation to reforming the National Industrial Chemicals Notification and Assessment Scheme. </w:t>
      </w:r>
      <w:r w:rsidRPr="007244C1">
        <w:rPr>
          <w:rFonts w:ascii="Bookman Old Style" w:hAnsi="Bookman Old Style"/>
          <w:szCs w:val="24"/>
        </w:rPr>
        <w:t>The regulatory burden to business, community organisations and/or individuals has been quantified and offsets have been identified and quantified using the Regulatory Burden Measurement Framework. These have been agreed with your office.</w:t>
      </w:r>
    </w:p>
    <w:p w:rsidR="007244C1" w:rsidRPr="007244C1" w:rsidRDefault="007244C1" w:rsidP="007244C1">
      <w:pPr>
        <w:pStyle w:val="BodyText"/>
        <w:jc w:val="left"/>
        <w:rPr>
          <w:rFonts w:ascii="Bookman Old Style" w:hAnsi="Bookman Old Style"/>
          <w:szCs w:val="24"/>
        </w:rPr>
      </w:pPr>
      <w:r w:rsidRPr="007244C1">
        <w:rPr>
          <w:rFonts w:ascii="Bookman Old Style" w:hAnsi="Bookman Old Style"/>
          <w:szCs w:val="24"/>
        </w:rPr>
        <w:t xml:space="preserve">I am satisfied that the final assessment RIS addresses the concerns raised </w:t>
      </w:r>
      <w:r w:rsidR="00763E61">
        <w:rPr>
          <w:rFonts w:ascii="Bookman Old Style" w:hAnsi="Bookman Old Style"/>
          <w:szCs w:val="24"/>
        </w:rPr>
        <w:t xml:space="preserve">in the </w:t>
      </w:r>
      <w:r w:rsidRPr="007244C1">
        <w:rPr>
          <w:rFonts w:ascii="Bookman Old Style" w:hAnsi="Bookman Old Style"/>
          <w:szCs w:val="24"/>
        </w:rPr>
        <w:t>letter</w:t>
      </w:r>
      <w:r w:rsidR="00763E61">
        <w:rPr>
          <w:rFonts w:ascii="Bookman Old Style" w:hAnsi="Bookman Old Style"/>
          <w:szCs w:val="24"/>
        </w:rPr>
        <w:t xml:space="preserve"> from Mr </w:t>
      </w:r>
      <w:r w:rsidR="004E6ED7">
        <w:rPr>
          <w:rFonts w:ascii="Bookman Old Style" w:hAnsi="Bookman Old Style"/>
          <w:szCs w:val="24"/>
        </w:rPr>
        <w:t>Simovski</w:t>
      </w:r>
      <w:r w:rsidRPr="007244C1">
        <w:rPr>
          <w:rFonts w:ascii="Bookman Old Style" w:hAnsi="Bookman Old Style"/>
          <w:szCs w:val="24"/>
        </w:rPr>
        <w:t xml:space="preserve"> of </w:t>
      </w:r>
      <w:r w:rsidR="004E6ED7">
        <w:rPr>
          <w:rFonts w:ascii="Bookman Old Style" w:hAnsi="Bookman Old Style"/>
          <w:szCs w:val="24"/>
        </w:rPr>
        <w:t>22</w:t>
      </w:r>
      <w:r w:rsidRPr="007244C1">
        <w:rPr>
          <w:rFonts w:ascii="Bookman Old Style" w:hAnsi="Bookman Old Style"/>
          <w:szCs w:val="24"/>
        </w:rPr>
        <w:t> </w:t>
      </w:r>
      <w:r w:rsidR="004E6ED7">
        <w:rPr>
          <w:rFonts w:ascii="Bookman Old Style" w:hAnsi="Bookman Old Style"/>
          <w:szCs w:val="24"/>
        </w:rPr>
        <w:t>January 2015</w:t>
      </w:r>
      <w:r w:rsidRPr="007244C1">
        <w:rPr>
          <w:rFonts w:ascii="Bookman Old Style" w:hAnsi="Bookman Old Style"/>
          <w:szCs w:val="24"/>
        </w:rPr>
        <w:t xml:space="preserve"> (OBPR ID: 17496). Specifically, </w:t>
      </w:r>
      <w:r w:rsidR="004E6ED7">
        <w:rPr>
          <w:rFonts w:ascii="Bookman Old Style" w:hAnsi="Bookman Old Style"/>
          <w:szCs w:val="24"/>
        </w:rPr>
        <w:t>the following two minor errors were noted</w:t>
      </w:r>
      <w:r w:rsidRPr="007244C1">
        <w:rPr>
          <w:rFonts w:ascii="Bookman Old Style" w:hAnsi="Bookman Old Style"/>
          <w:szCs w:val="24"/>
        </w:rPr>
        <w:t xml:space="preserve">: </w:t>
      </w:r>
    </w:p>
    <w:p w:rsidR="007244C1" w:rsidRDefault="004E6ED7" w:rsidP="007244C1">
      <w:pPr>
        <w:numPr>
          <w:ilvl w:val="0"/>
          <w:numId w:val="1"/>
        </w:numPr>
        <w:ind w:left="567" w:hanging="207"/>
        <w:rPr>
          <w:rFonts w:ascii="Bookman Old Style" w:hAnsi="Bookman Old Style"/>
        </w:rPr>
      </w:pPr>
      <w:r>
        <w:rPr>
          <w:rFonts w:ascii="Bookman Old Style" w:hAnsi="Bookman Old Style"/>
        </w:rPr>
        <w:t>On page 91, the RIS refers to comments being sought to inform the final draft of the RIS.  These appear to have been left over from a previous draft</w:t>
      </w:r>
      <w:r w:rsidR="007244C1" w:rsidRPr="007244C1">
        <w:rPr>
          <w:rFonts w:ascii="Bookman Old Style" w:hAnsi="Bookman Old Style"/>
        </w:rPr>
        <w:t xml:space="preserve">. </w:t>
      </w:r>
      <w:r>
        <w:rPr>
          <w:rFonts w:ascii="Bookman Old Style" w:hAnsi="Bookman Old Style"/>
        </w:rPr>
        <w:t xml:space="preserve"> If there were any relevant views expressed by stakeholders during this period, these should be included in the RIS.</w:t>
      </w:r>
    </w:p>
    <w:p w:rsidR="004E6ED7" w:rsidRDefault="004E6ED7" w:rsidP="007244C1">
      <w:pPr>
        <w:numPr>
          <w:ilvl w:val="0"/>
          <w:numId w:val="1"/>
        </w:numPr>
        <w:ind w:left="567" w:hanging="207"/>
        <w:rPr>
          <w:rFonts w:ascii="Bookman Old Style" w:hAnsi="Bookman Old Style"/>
        </w:rPr>
      </w:pPr>
      <w:r>
        <w:rPr>
          <w:rFonts w:ascii="Bookman Old Style" w:hAnsi="Bookman Old Style"/>
        </w:rPr>
        <w:t>The implementation section (page 97) needs to be updated to reflect the current stage in the policy process.</w:t>
      </w:r>
    </w:p>
    <w:p w:rsidR="004E6ED7" w:rsidRDefault="004E6ED7" w:rsidP="004E6ED7">
      <w:pPr>
        <w:rPr>
          <w:rFonts w:ascii="Bookman Old Style" w:hAnsi="Bookman Old Style"/>
        </w:rPr>
      </w:pPr>
    </w:p>
    <w:p w:rsidR="004E6ED7" w:rsidRDefault="004E6ED7">
      <w:pPr>
        <w:rPr>
          <w:rFonts w:ascii="Bookman Old Style" w:hAnsi="Bookman Old Style"/>
        </w:rPr>
      </w:pPr>
      <w:r>
        <w:rPr>
          <w:rFonts w:ascii="Bookman Old Style" w:hAnsi="Bookman Old Style"/>
        </w:rPr>
        <w:br w:type="page"/>
      </w:r>
    </w:p>
    <w:p w:rsidR="00D933EA" w:rsidRDefault="004E6ED7" w:rsidP="004E6ED7">
      <w:pPr>
        <w:rPr>
          <w:rFonts w:ascii="Bookman Old Style" w:hAnsi="Bookman Old Style"/>
        </w:rPr>
      </w:pPr>
      <w:r>
        <w:rPr>
          <w:rFonts w:ascii="Bookman Old Style" w:hAnsi="Bookman Old Style"/>
        </w:rPr>
        <w:lastRenderedPageBreak/>
        <w:t>The issues have now been ad</w:t>
      </w:r>
      <w:r w:rsidR="00051984">
        <w:rPr>
          <w:rFonts w:ascii="Bookman Old Style" w:hAnsi="Bookman Old Style"/>
        </w:rPr>
        <w:t>dressed at pages 91 and 97</w:t>
      </w:r>
      <w:r>
        <w:rPr>
          <w:rFonts w:ascii="Bookman Old Style" w:hAnsi="Bookman Old Style"/>
        </w:rPr>
        <w:t xml:space="preserve"> respectively.</w:t>
      </w:r>
    </w:p>
    <w:p w:rsidR="00D933EA" w:rsidRDefault="00D933EA" w:rsidP="004E6ED7">
      <w:pPr>
        <w:rPr>
          <w:rFonts w:ascii="Bookman Old Style" w:hAnsi="Bookman Old Style"/>
        </w:rPr>
      </w:pPr>
    </w:p>
    <w:p w:rsidR="00D933EA" w:rsidRDefault="00051984" w:rsidP="004E6ED7">
      <w:pPr>
        <w:rPr>
          <w:rFonts w:ascii="Bookman Old Style" w:hAnsi="Bookman Old Style"/>
        </w:rPr>
      </w:pPr>
      <w:r>
        <w:rPr>
          <w:rFonts w:ascii="Bookman Old Style" w:hAnsi="Bookman Old Style"/>
        </w:rPr>
        <w:t>I also note</w:t>
      </w:r>
      <w:r w:rsidR="00D933EA">
        <w:rPr>
          <w:rFonts w:ascii="Bookman Old Style" w:hAnsi="Bookman Old Style"/>
        </w:rPr>
        <w:t xml:space="preserve"> that the costs and timing of implementation of the reforms for option 2, 3 and 4 (pages </w:t>
      </w:r>
      <w:r>
        <w:rPr>
          <w:rFonts w:ascii="Bookman Old Style" w:hAnsi="Bookman Old Style"/>
        </w:rPr>
        <w:t>77</w:t>
      </w:r>
      <w:r w:rsidR="00D933EA">
        <w:rPr>
          <w:rFonts w:ascii="Bookman Old Style" w:hAnsi="Bookman Old Style"/>
        </w:rPr>
        <w:t xml:space="preserve">, </w:t>
      </w:r>
      <w:r>
        <w:rPr>
          <w:rFonts w:ascii="Bookman Old Style" w:hAnsi="Bookman Old Style"/>
        </w:rPr>
        <w:t>85</w:t>
      </w:r>
      <w:r w:rsidR="00D933EA">
        <w:rPr>
          <w:rFonts w:ascii="Bookman Old Style" w:hAnsi="Bookman Old Style"/>
        </w:rPr>
        <w:t xml:space="preserve"> and </w:t>
      </w:r>
      <w:r>
        <w:rPr>
          <w:rFonts w:ascii="Bookman Old Style" w:hAnsi="Bookman Old Style"/>
        </w:rPr>
        <w:t>89</w:t>
      </w:r>
      <w:r w:rsidR="00D933EA">
        <w:rPr>
          <w:rFonts w:ascii="Bookman Old Style" w:hAnsi="Bookman Old Style"/>
        </w:rPr>
        <w:t>) have also been updated to reflect the current forecasts.</w:t>
      </w:r>
    </w:p>
    <w:p w:rsidR="00D933EA" w:rsidRDefault="00D933EA" w:rsidP="004E6ED7">
      <w:pPr>
        <w:rPr>
          <w:rFonts w:ascii="Bookman Old Style" w:hAnsi="Bookman Old Style"/>
        </w:rPr>
      </w:pPr>
    </w:p>
    <w:p w:rsidR="007244C1" w:rsidRPr="007244C1" w:rsidRDefault="007244C1" w:rsidP="004E6ED7">
      <w:pPr>
        <w:rPr>
          <w:rFonts w:ascii="Bookman Old Style" w:hAnsi="Bookman Old Style"/>
          <w:szCs w:val="24"/>
        </w:rPr>
      </w:pPr>
      <w:r w:rsidRPr="007244C1">
        <w:rPr>
          <w:rFonts w:ascii="Bookman Old Style" w:hAnsi="Bookman Old Style"/>
          <w:szCs w:val="24"/>
        </w:rPr>
        <w:t xml:space="preserve">Accordingly, I am satisfied that the RIS now meets best practice </w:t>
      </w:r>
      <w:r w:rsidR="004E6ED7">
        <w:rPr>
          <w:rFonts w:ascii="Bookman Old Style" w:hAnsi="Bookman Old Style"/>
          <w:szCs w:val="24"/>
        </w:rPr>
        <w:t xml:space="preserve">consistent with the Australian Government Guide to Regulation.  I submit the </w:t>
      </w:r>
      <w:r w:rsidRPr="007244C1">
        <w:rPr>
          <w:rFonts w:ascii="Bookman Old Style" w:hAnsi="Bookman Old Style"/>
          <w:szCs w:val="24"/>
        </w:rPr>
        <w:t xml:space="preserve">RIS to the Office of Best Practice Regulation for formal </w:t>
      </w:r>
      <w:r w:rsidR="004E6ED7">
        <w:rPr>
          <w:rFonts w:ascii="Bookman Old Style" w:hAnsi="Bookman Old Style"/>
          <w:szCs w:val="24"/>
        </w:rPr>
        <w:t xml:space="preserve">final </w:t>
      </w:r>
      <w:r w:rsidRPr="007244C1">
        <w:rPr>
          <w:rFonts w:ascii="Bookman Old Style" w:hAnsi="Bookman Old Style"/>
          <w:szCs w:val="24"/>
        </w:rPr>
        <w:t>assessment.</w:t>
      </w:r>
    </w:p>
    <w:p w:rsidR="007244C1" w:rsidRPr="007244C1" w:rsidRDefault="007244C1" w:rsidP="007244C1">
      <w:pPr>
        <w:pStyle w:val="Header"/>
        <w:rPr>
          <w:rFonts w:ascii="Bookman Old Style" w:hAnsi="Bookman Old Style"/>
        </w:rPr>
      </w:pPr>
    </w:p>
    <w:p w:rsidR="007244C1" w:rsidRPr="007244C1" w:rsidRDefault="007244C1" w:rsidP="007244C1">
      <w:pPr>
        <w:pStyle w:val="Header"/>
        <w:rPr>
          <w:rFonts w:ascii="Bookman Old Style" w:hAnsi="Bookman Old Style"/>
        </w:rPr>
      </w:pPr>
      <w:bookmarkStart w:id="1" w:name="_GoBack"/>
      <w:bookmarkEnd w:id="1"/>
    </w:p>
    <w:p w:rsidR="007244C1" w:rsidRPr="007244C1" w:rsidRDefault="007244C1" w:rsidP="009452C8">
      <w:pPr>
        <w:pStyle w:val="Header"/>
        <w:spacing w:after="1680"/>
        <w:rPr>
          <w:rFonts w:ascii="Bookman Old Style" w:hAnsi="Bookman Old Style"/>
        </w:rPr>
      </w:pPr>
      <w:r w:rsidRPr="007244C1">
        <w:rPr>
          <w:rFonts w:ascii="Bookman Old Style" w:hAnsi="Bookman Old Style"/>
        </w:rPr>
        <w:t>Yours sincerely</w:t>
      </w:r>
    </w:p>
    <w:p w:rsidR="007244C1" w:rsidRPr="00910783" w:rsidRDefault="007244C1" w:rsidP="007244C1">
      <w:pPr>
        <w:rPr>
          <w:rFonts w:ascii="Bookman Old Style" w:hAnsi="Bookman Old Style"/>
          <w:b/>
        </w:rPr>
      </w:pPr>
      <w:r w:rsidRPr="00910783">
        <w:rPr>
          <w:rFonts w:ascii="Bookman Old Style" w:hAnsi="Bookman Old Style"/>
          <w:b/>
        </w:rPr>
        <w:t xml:space="preserve">Professor Chris </w:t>
      </w:r>
      <w:proofErr w:type="spellStart"/>
      <w:r w:rsidRPr="00910783">
        <w:rPr>
          <w:rFonts w:ascii="Bookman Old Style" w:hAnsi="Bookman Old Style"/>
          <w:b/>
        </w:rPr>
        <w:t>Baggoley</w:t>
      </w:r>
      <w:proofErr w:type="spellEnd"/>
      <w:r w:rsidR="00910783" w:rsidRPr="00910783">
        <w:rPr>
          <w:rFonts w:ascii="Bookman Old Style" w:hAnsi="Bookman Old Style"/>
          <w:b/>
        </w:rPr>
        <w:t xml:space="preserve"> AO</w:t>
      </w:r>
    </w:p>
    <w:p w:rsidR="007244C1" w:rsidRPr="00910783" w:rsidRDefault="00910783" w:rsidP="007244C1">
      <w:pPr>
        <w:rPr>
          <w:rFonts w:ascii="Bookman Old Style" w:hAnsi="Bookman Old Style"/>
          <w:i/>
        </w:rPr>
      </w:pPr>
      <w:proofErr w:type="spellStart"/>
      <w:r w:rsidRPr="00910783">
        <w:rPr>
          <w:rFonts w:ascii="Bookman Old Style" w:hAnsi="Bookman Old Style"/>
          <w:i/>
        </w:rPr>
        <w:t>BVSc</w:t>
      </w:r>
      <w:proofErr w:type="spellEnd"/>
      <w:r w:rsidRPr="00910783">
        <w:rPr>
          <w:rFonts w:ascii="Bookman Old Style" w:hAnsi="Bookman Old Style"/>
          <w:i/>
        </w:rPr>
        <w:t xml:space="preserve"> (Hons), BM BS, </w:t>
      </w:r>
      <w:proofErr w:type="spellStart"/>
      <w:r w:rsidRPr="00910783">
        <w:rPr>
          <w:rFonts w:ascii="Bookman Old Style" w:hAnsi="Bookman Old Style"/>
          <w:i/>
        </w:rPr>
        <w:t>BSocAdmin</w:t>
      </w:r>
      <w:proofErr w:type="spellEnd"/>
      <w:r w:rsidRPr="00910783">
        <w:rPr>
          <w:rFonts w:ascii="Bookman Old Style" w:hAnsi="Bookman Old Style"/>
          <w:i/>
        </w:rPr>
        <w:t>, FACEM</w:t>
      </w:r>
    </w:p>
    <w:p w:rsidR="007244C1" w:rsidRPr="007244C1" w:rsidRDefault="007244C1" w:rsidP="007244C1">
      <w:pPr>
        <w:ind w:firstLine="567"/>
        <w:rPr>
          <w:rFonts w:ascii="Bookman Old Style" w:hAnsi="Bookman Old Style"/>
        </w:rPr>
      </w:pPr>
    </w:p>
    <w:p w:rsidR="005E3FF1" w:rsidRDefault="00910783" w:rsidP="009452C8">
      <w:pPr>
        <w:ind w:left="283"/>
        <w:rPr>
          <w:rFonts w:ascii="Bookman Old Style" w:hAnsi="Bookman Old Style"/>
        </w:rPr>
      </w:pPr>
      <w:r>
        <w:rPr>
          <w:rFonts w:ascii="Bookman Old Style" w:hAnsi="Bookman Old Style"/>
        </w:rPr>
        <w:t>February</w:t>
      </w:r>
      <w:r w:rsidR="007244C1" w:rsidRPr="007244C1">
        <w:rPr>
          <w:rFonts w:ascii="Bookman Old Style" w:hAnsi="Bookman Old Style"/>
        </w:rPr>
        <w:t>2015</w:t>
      </w:r>
    </w:p>
    <w:p w:rsidR="009452C8" w:rsidRPr="003C2B9D" w:rsidRDefault="009452C8" w:rsidP="00910783">
      <w:pPr>
        <w:ind w:firstLine="567"/>
        <w:rPr>
          <w:rFonts w:ascii="Bookman Old Style" w:hAnsi="Bookman Old Style"/>
        </w:rPr>
      </w:pPr>
    </w:p>
    <w:sectPr w:rsidR="009452C8" w:rsidRPr="003C2B9D" w:rsidSect="005E3FF1">
      <w:headerReference w:type="first" r:id="rId9"/>
      <w:footerReference w:type="first" r:id="rId10"/>
      <w:pgSz w:w="11906" w:h="16838" w:code="9"/>
      <w:pgMar w:top="1440" w:right="1440" w:bottom="1440" w:left="1440" w:header="1361" w:footer="3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CD1" w:rsidRDefault="00730CD1">
      <w:r>
        <w:separator/>
      </w:r>
    </w:p>
  </w:endnote>
  <w:endnote w:type="continuationSeparator" w:id="0">
    <w:p w:rsidR="00730CD1" w:rsidRDefault="0073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9F5" w:rsidRPr="00CE69F5" w:rsidRDefault="00CE69F5" w:rsidP="00CE69F5">
    <w:pPr>
      <w:framePr w:w="2737" w:h="433" w:hSpace="180" w:wrap="around" w:vAnchor="page" w:hAnchor="page" w:x="4441" w:y="16290"/>
      <w:tabs>
        <w:tab w:val="left" w:pos="1418"/>
      </w:tabs>
      <w:spacing w:line="20" w:lineRule="atLeast"/>
      <w:jc w:val="center"/>
      <w:rPr>
        <w:rFonts w:ascii="Arial" w:hAnsi="Arial"/>
        <w:b/>
        <w:position w:val="-6"/>
        <w:szCs w:val="24"/>
      </w:rPr>
    </w:pPr>
  </w:p>
  <w:tbl>
    <w:tblPr>
      <w:tblW w:w="0" w:type="auto"/>
      <w:tblBorders>
        <w:top w:val="single" w:sz="6" w:space="0" w:color="auto"/>
        <w:left w:val="single" w:sz="4" w:space="0" w:color="FFFFFF"/>
        <w:bottom w:val="single" w:sz="4" w:space="0" w:color="FFFFFF"/>
        <w:right w:val="single" w:sz="4" w:space="0" w:color="FFFFFF"/>
      </w:tblBorders>
      <w:tblLook w:val="01E0" w:firstRow="1" w:lastRow="1" w:firstColumn="1" w:lastColumn="1" w:noHBand="0" w:noVBand="0"/>
    </w:tblPr>
    <w:tblGrid>
      <w:gridCol w:w="9242"/>
    </w:tblGrid>
    <w:tr w:rsidR="005E3FF1" w:rsidTr="00DB53C8">
      <w:tc>
        <w:tcPr>
          <w:tcW w:w="9242" w:type="dxa"/>
          <w:shd w:val="clear" w:color="auto" w:fill="auto"/>
          <w:tcMar>
            <w:top w:w="68" w:type="dxa"/>
          </w:tcMar>
        </w:tcPr>
        <w:p w:rsidR="005E3FF1" w:rsidRPr="00DB53C8" w:rsidRDefault="005E3FF1" w:rsidP="00DB53C8">
          <w:pPr>
            <w:jc w:val="center"/>
            <w:rPr>
              <w:rFonts w:ascii="Arial" w:hAnsi="Arial"/>
              <w:noProof/>
              <w:position w:val="4"/>
              <w:sz w:val="18"/>
            </w:rPr>
          </w:pPr>
          <w:r w:rsidRPr="00DB53C8">
            <w:rPr>
              <w:rFonts w:ascii="Arial" w:hAnsi="Arial"/>
              <w:noProof/>
              <w:position w:val="4"/>
              <w:sz w:val="18"/>
            </w:rPr>
            <w:t xml:space="preserve">MDP 84  GPO </w:t>
          </w:r>
          <w:smartTag w:uri="urn:schemas-microsoft-com:office:smarttags" w:element="address">
            <w:smartTag w:uri="urn:schemas-microsoft-com:office:smarttags" w:element="Street">
              <w:r w:rsidRPr="00DB53C8">
                <w:rPr>
                  <w:rFonts w:ascii="Arial" w:hAnsi="Arial"/>
                  <w:noProof/>
                  <w:position w:val="4"/>
                  <w:sz w:val="18"/>
                </w:rPr>
                <w:t>Box 9848</w:t>
              </w:r>
            </w:smartTag>
            <w:r w:rsidRPr="00DB53C8">
              <w:rPr>
                <w:rFonts w:ascii="Arial" w:hAnsi="Arial"/>
                <w:noProof/>
                <w:position w:val="4"/>
                <w:sz w:val="18"/>
              </w:rPr>
              <w:t xml:space="preserve">  </w:t>
            </w:r>
            <w:smartTag w:uri="urn:schemas-microsoft-com:office:smarttags" w:element="City">
              <w:r w:rsidRPr="00DB53C8">
                <w:rPr>
                  <w:rFonts w:ascii="Arial" w:hAnsi="Arial"/>
                  <w:noProof/>
                  <w:position w:val="4"/>
                  <w:sz w:val="18"/>
                </w:rPr>
                <w:t>Canberra</w:t>
              </w:r>
            </w:smartTag>
          </w:smartTag>
          <w:r w:rsidRPr="00DB53C8">
            <w:rPr>
              <w:rFonts w:ascii="Arial" w:hAnsi="Arial"/>
              <w:noProof/>
              <w:position w:val="4"/>
              <w:sz w:val="18"/>
            </w:rPr>
            <w:t xml:space="preserve"> ACT 2601</w:t>
          </w:r>
        </w:p>
        <w:p w:rsidR="005E3FF1" w:rsidRPr="00DB53C8" w:rsidRDefault="005E3FF1" w:rsidP="00DB53C8">
          <w:pPr>
            <w:pStyle w:val="Footer"/>
            <w:jc w:val="center"/>
            <w:rPr>
              <w:rFonts w:ascii="Arial" w:hAnsi="Arial"/>
              <w:noProof/>
              <w:sz w:val="18"/>
            </w:rPr>
          </w:pPr>
          <w:r w:rsidRPr="00DB53C8">
            <w:rPr>
              <w:rFonts w:ascii="Arial" w:hAnsi="Arial"/>
              <w:noProof/>
              <w:sz w:val="18"/>
            </w:rPr>
            <w:t>Telephone:  (02) 6289 8408  Facsimile:  (02) 6285 1994</w:t>
          </w:r>
        </w:p>
        <w:p w:rsidR="00937B50" w:rsidRDefault="00937B50" w:rsidP="00DB53C8">
          <w:pPr>
            <w:pStyle w:val="Footer"/>
            <w:jc w:val="center"/>
          </w:pPr>
        </w:p>
      </w:tc>
    </w:tr>
  </w:tbl>
  <w:p w:rsidR="005E3FF1" w:rsidRDefault="005E3F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CD1" w:rsidRDefault="00730CD1">
      <w:r>
        <w:separator/>
      </w:r>
    </w:p>
  </w:footnote>
  <w:footnote w:type="continuationSeparator" w:id="0">
    <w:p w:rsidR="00730CD1" w:rsidRDefault="00730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69F5" w:rsidRDefault="00CE69F5" w:rsidP="00CE69F5">
    <w:pPr>
      <w:framePr w:w="2737" w:h="433" w:hSpace="180" w:wrap="around" w:vAnchor="page" w:hAnchor="page" w:x="1441" w:y="3601"/>
      <w:tabs>
        <w:tab w:val="left" w:pos="1418"/>
      </w:tabs>
      <w:spacing w:line="20" w:lineRule="atLeast"/>
      <w:rPr>
        <w:rFonts w:ascii="Arial" w:hAnsi="Arial"/>
        <w:b/>
        <w:position w:val="-6"/>
        <w:sz w:val="18"/>
      </w:rPr>
    </w:pPr>
    <w:r>
      <w:rPr>
        <w:rFonts w:ascii="Arial" w:hAnsi="Arial"/>
        <w:b/>
        <w:position w:val="-6"/>
        <w:sz w:val="18"/>
      </w:rPr>
      <w:t>CHIEF MEDICAL OFFICER</w:t>
    </w:r>
  </w:p>
  <w:p w:rsidR="005E3FF1" w:rsidRDefault="00AE328F" w:rsidP="00C56811">
    <w:pPr>
      <w:tabs>
        <w:tab w:val="left" w:pos="1418"/>
      </w:tabs>
      <w:spacing w:after="1320"/>
      <w:rPr>
        <w:rFonts w:ascii="Arial" w:hAnsi="Arial"/>
        <w:sz w:val="16"/>
      </w:rPr>
    </w:pPr>
    <w:r>
      <w:rPr>
        <w:noProof/>
      </w:rPr>
      <w:drawing>
        <wp:anchor distT="0" distB="0" distL="114300" distR="114300" simplePos="0" relativeHeight="251657728" behindDoc="0" locked="0" layoutInCell="1" allowOverlap="1">
          <wp:simplePos x="0" y="0"/>
          <wp:positionH relativeFrom="margin">
            <wp:posOffset>1894205</wp:posOffset>
          </wp:positionH>
          <wp:positionV relativeFrom="paragraph">
            <wp:posOffset>-396240</wp:posOffset>
          </wp:positionV>
          <wp:extent cx="1943100" cy="1285875"/>
          <wp:effectExtent l="0" t="0" r="0" b="0"/>
          <wp:wrapSquare wrapText="bothSides"/>
          <wp:docPr id="3" name="Picture 3" descr="DH_stacked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H_stacked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3100" cy="1285875"/>
                  </a:xfrm>
                  <a:prstGeom prst="rect">
                    <a:avLst/>
                  </a:prstGeom>
                  <a:noFill/>
                </pic:spPr>
              </pic:pic>
            </a:graphicData>
          </a:graphic>
          <wp14:sizeRelH relativeFrom="page">
            <wp14:pctWidth>0</wp14:pctWidth>
          </wp14:sizeRelH>
          <wp14:sizeRelV relativeFrom="page">
            <wp14:pctHeight>0</wp14:pctHeight>
          </wp14:sizeRelV>
        </wp:anchor>
      </w:drawing>
    </w:r>
  </w:p>
  <w:p w:rsidR="005E3FF1" w:rsidRDefault="005E3FF1">
    <w:pPr>
      <w:framePr w:w="2737" w:h="433" w:hSpace="180" w:wrap="around" w:vAnchor="page" w:hAnchor="page" w:x="1441" w:y="3601"/>
      <w:tabs>
        <w:tab w:val="left" w:pos="1418"/>
      </w:tabs>
      <w:spacing w:line="20" w:lineRule="atLeast"/>
      <w:rPr>
        <w:rFonts w:ascii="Arial" w:hAnsi="Arial"/>
        <w:b/>
        <w:position w:val="-6"/>
        <w:sz w:val="18"/>
      </w:rPr>
    </w:pPr>
    <w:r>
      <w:rPr>
        <w:rFonts w:ascii="Arial" w:hAnsi="Arial"/>
        <w:b/>
        <w:position w:val="-6"/>
        <w:sz w:val="18"/>
      </w:rPr>
      <w:t>CHIEF MEDICAL OFFICER</w:t>
    </w:r>
  </w:p>
  <w:p w:rsidR="005E3FF1" w:rsidRDefault="005E3FF1">
    <w:pPr>
      <w:pStyle w:val="Header"/>
      <w:rPr>
        <w:rFonts w:ascii="Arial" w:hAnsi="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094017"/>
    <w:multiLevelType w:val="hybridMultilevel"/>
    <w:tmpl w:val="FC98E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4C1"/>
    <w:rsid w:val="00001BC0"/>
    <w:rsid w:val="00051984"/>
    <w:rsid w:val="0005601C"/>
    <w:rsid w:val="0024587D"/>
    <w:rsid w:val="00246109"/>
    <w:rsid w:val="0027581F"/>
    <w:rsid w:val="002B3F09"/>
    <w:rsid w:val="002C4BBE"/>
    <w:rsid w:val="003C2B9D"/>
    <w:rsid w:val="00423DA6"/>
    <w:rsid w:val="004E6ED7"/>
    <w:rsid w:val="00543CAB"/>
    <w:rsid w:val="005B27BE"/>
    <w:rsid w:val="005B468F"/>
    <w:rsid w:val="005E3FF1"/>
    <w:rsid w:val="006664C9"/>
    <w:rsid w:val="00697EBB"/>
    <w:rsid w:val="007244C1"/>
    <w:rsid w:val="00730CD1"/>
    <w:rsid w:val="00763E61"/>
    <w:rsid w:val="007D5CBA"/>
    <w:rsid w:val="00897856"/>
    <w:rsid w:val="00897B3E"/>
    <w:rsid w:val="00910783"/>
    <w:rsid w:val="00914192"/>
    <w:rsid w:val="00937B50"/>
    <w:rsid w:val="009452C8"/>
    <w:rsid w:val="00A61260"/>
    <w:rsid w:val="00AE328F"/>
    <w:rsid w:val="00AE5DA0"/>
    <w:rsid w:val="00BA1901"/>
    <w:rsid w:val="00C56811"/>
    <w:rsid w:val="00CA312D"/>
    <w:rsid w:val="00CE69F5"/>
    <w:rsid w:val="00D933EA"/>
    <w:rsid w:val="00DB53C8"/>
    <w:rsid w:val="00E40177"/>
    <w:rsid w:val="00F85A04"/>
    <w:rsid w:val="00F901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Street"/>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link w:val="Heading1Char"/>
    <w:uiPriority w:val="9"/>
    <w:qFormat/>
    <w:pPr>
      <w:keepNext/>
      <w:keepLines/>
      <w:jc w:val="both"/>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rsid w:val="005E3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5601C"/>
    <w:rPr>
      <w:rFonts w:ascii="Tahoma" w:hAnsi="Tahoma" w:cs="Tahoma"/>
      <w:sz w:val="16"/>
      <w:szCs w:val="16"/>
    </w:rPr>
  </w:style>
  <w:style w:type="character" w:customStyle="1" w:styleId="Heading1Char">
    <w:name w:val="Heading 1 Char"/>
    <w:link w:val="Heading1"/>
    <w:uiPriority w:val="9"/>
    <w:rsid w:val="007244C1"/>
    <w:rPr>
      <w:b/>
      <w:sz w:val="24"/>
    </w:rPr>
  </w:style>
  <w:style w:type="character" w:customStyle="1" w:styleId="HeaderChar">
    <w:name w:val="Header Char"/>
    <w:link w:val="Header"/>
    <w:uiPriority w:val="99"/>
    <w:locked/>
    <w:rsid w:val="007244C1"/>
    <w:rPr>
      <w:sz w:val="24"/>
    </w:rPr>
  </w:style>
  <w:style w:type="paragraph" w:styleId="BodyText">
    <w:name w:val="Body Text"/>
    <w:basedOn w:val="Normal"/>
    <w:link w:val="BodyTextChar"/>
    <w:uiPriority w:val="99"/>
    <w:rsid w:val="007244C1"/>
    <w:pPr>
      <w:spacing w:before="240" w:line="300" w:lineRule="exact"/>
      <w:jc w:val="both"/>
    </w:pPr>
  </w:style>
  <w:style w:type="character" w:customStyle="1" w:styleId="BodyTextChar">
    <w:name w:val="Body Text Char"/>
    <w:link w:val="BodyText"/>
    <w:uiPriority w:val="99"/>
    <w:rsid w:val="007244C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link w:val="Heading1Char"/>
    <w:uiPriority w:val="9"/>
    <w:qFormat/>
    <w:pPr>
      <w:keepNext/>
      <w:keepLines/>
      <w:jc w:val="both"/>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rsid w:val="005E3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5601C"/>
    <w:rPr>
      <w:rFonts w:ascii="Tahoma" w:hAnsi="Tahoma" w:cs="Tahoma"/>
      <w:sz w:val="16"/>
      <w:szCs w:val="16"/>
    </w:rPr>
  </w:style>
  <w:style w:type="character" w:customStyle="1" w:styleId="Heading1Char">
    <w:name w:val="Heading 1 Char"/>
    <w:link w:val="Heading1"/>
    <w:uiPriority w:val="9"/>
    <w:rsid w:val="007244C1"/>
    <w:rPr>
      <w:b/>
      <w:sz w:val="24"/>
    </w:rPr>
  </w:style>
  <w:style w:type="character" w:customStyle="1" w:styleId="HeaderChar">
    <w:name w:val="Header Char"/>
    <w:link w:val="Header"/>
    <w:uiPriority w:val="99"/>
    <w:locked/>
    <w:rsid w:val="007244C1"/>
    <w:rPr>
      <w:sz w:val="24"/>
    </w:rPr>
  </w:style>
  <w:style w:type="paragraph" w:styleId="BodyText">
    <w:name w:val="Body Text"/>
    <w:basedOn w:val="Normal"/>
    <w:link w:val="BodyTextChar"/>
    <w:uiPriority w:val="99"/>
    <w:rsid w:val="007244C1"/>
    <w:pPr>
      <w:spacing w:before="240" w:line="300" w:lineRule="exact"/>
      <w:jc w:val="both"/>
    </w:pPr>
  </w:style>
  <w:style w:type="character" w:customStyle="1" w:styleId="BodyTextChar">
    <w:name w:val="Body Text Char"/>
    <w:link w:val="BodyText"/>
    <w:uiPriority w:val="99"/>
    <w:rsid w:val="007244C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497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111F3-0976-4621-8B99-79A075C9D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77845C81</Template>
  <TotalTime>0</TotalTime>
  <Pages>2</Pages>
  <Words>292</Words>
  <Characters>1588</Characters>
  <Application>Microsoft Office Word</Application>
  <DocSecurity>0</DocSecurity>
  <Lines>48</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2015-06-04T01:59:00Z</dcterms:created>
  <dcterms:modified xsi:type="dcterms:W3CDTF">2015-06-04T01:59:00Z</dcterms:modified>
</cp:coreProperties>
</file>