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AE56E" w14:textId="77777777" w:rsidR="000A29FE" w:rsidRPr="004D0073" w:rsidRDefault="000A29FE" w:rsidP="00D51BE4">
      <w:pPr>
        <w:spacing w:line="240" w:lineRule="auto"/>
        <w:rPr>
          <w:sz w:val="16"/>
          <w:szCs w:val="16"/>
        </w:rPr>
      </w:pPr>
      <w:r w:rsidRPr="004D0073">
        <w:rPr>
          <w:sz w:val="16"/>
          <w:szCs w:val="16"/>
        </w:rPr>
        <w:t xml:space="preserve">Reference: </w:t>
      </w:r>
      <w:r w:rsidR="00AE3C86">
        <w:rPr>
          <w:sz w:val="16"/>
          <w:szCs w:val="16"/>
        </w:rPr>
        <w:t>2</w:t>
      </w:r>
      <w:r w:rsidR="001C7259">
        <w:rPr>
          <w:sz w:val="16"/>
          <w:szCs w:val="16"/>
        </w:rPr>
        <w:t>4680</w:t>
      </w:r>
      <w:r w:rsidRPr="004D0073">
        <w:rPr>
          <w:sz w:val="16"/>
          <w:szCs w:val="16"/>
        </w:rPr>
        <w:br/>
        <w:t xml:space="preserve">Telephone: </w:t>
      </w:r>
      <w:r w:rsidR="00367D70" w:rsidRPr="004D0073">
        <w:rPr>
          <w:sz w:val="16"/>
          <w:szCs w:val="16"/>
        </w:rPr>
        <w:t>62</w:t>
      </w:r>
      <w:r w:rsidR="00FE296D" w:rsidRPr="004D0073">
        <w:rPr>
          <w:sz w:val="16"/>
          <w:szCs w:val="16"/>
        </w:rPr>
        <w:t>71 6270</w:t>
      </w:r>
      <w:r w:rsidRPr="004D0073">
        <w:rPr>
          <w:sz w:val="16"/>
          <w:szCs w:val="16"/>
        </w:rPr>
        <w:br/>
        <w:t>e-mail:</w:t>
      </w:r>
      <w:r w:rsidR="00367D70" w:rsidRPr="004D0073">
        <w:rPr>
          <w:sz w:val="16"/>
          <w:szCs w:val="16"/>
        </w:rPr>
        <w:t xml:space="preserve"> </w:t>
      </w:r>
      <w:r w:rsidR="00FE296D" w:rsidRPr="004D0073">
        <w:rPr>
          <w:sz w:val="16"/>
          <w:szCs w:val="16"/>
        </w:rPr>
        <w:t>h</w:t>
      </w:r>
      <w:r w:rsidR="00367D70" w:rsidRPr="004D0073">
        <w:rPr>
          <w:sz w:val="16"/>
          <w:szCs w:val="16"/>
        </w:rPr>
        <w:t>elpdesk</w:t>
      </w:r>
      <w:r w:rsidR="00252122">
        <w:rPr>
          <w:sz w:val="16"/>
          <w:szCs w:val="16"/>
        </w:rPr>
        <w:t>-OBPR@pmc.gov.au</w:t>
      </w:r>
    </w:p>
    <w:p w14:paraId="49209171" w14:textId="77777777" w:rsidR="00184BA1" w:rsidRDefault="00184BA1" w:rsidP="00D51BE4">
      <w:pPr>
        <w:spacing w:line="240" w:lineRule="auto"/>
      </w:pPr>
    </w:p>
    <w:p w14:paraId="28F75358" w14:textId="77777777" w:rsidR="00706F22" w:rsidRDefault="00706F22" w:rsidP="00D51BE4">
      <w:pPr>
        <w:spacing w:line="240" w:lineRule="auto"/>
      </w:pPr>
    </w:p>
    <w:p w14:paraId="017865C9" w14:textId="3115B617" w:rsidR="001B53AA" w:rsidRPr="002F66DE" w:rsidRDefault="00353242" w:rsidP="00D51BE4">
      <w:pPr>
        <w:spacing w:line="240" w:lineRule="auto"/>
      </w:pPr>
      <w:r w:rsidRPr="002F66DE">
        <w:t>Adj</w:t>
      </w:r>
      <w:r w:rsidR="00993A39">
        <w:t>.</w:t>
      </w:r>
      <w:r w:rsidRPr="002F66DE">
        <w:t xml:space="preserve"> Professor John Skerritt</w:t>
      </w:r>
    </w:p>
    <w:p w14:paraId="3CB2E3C5" w14:textId="77777777" w:rsidR="00706F22" w:rsidRDefault="002F66DE" w:rsidP="00D51BE4">
      <w:pPr>
        <w:spacing w:line="240" w:lineRule="auto"/>
      </w:pPr>
      <w:r w:rsidRPr="002F66DE">
        <w:t xml:space="preserve">Deputy </w:t>
      </w:r>
      <w:r w:rsidR="00252122" w:rsidRPr="002F66DE">
        <w:t>Secretary</w:t>
      </w:r>
    </w:p>
    <w:p w14:paraId="386B8266" w14:textId="080ED94C" w:rsidR="00C007E7" w:rsidRPr="002F66DE" w:rsidRDefault="00353242" w:rsidP="00D51BE4">
      <w:pPr>
        <w:spacing w:line="240" w:lineRule="auto"/>
      </w:pPr>
      <w:r w:rsidRPr="002F66DE">
        <w:t>Health Projects Regulation</w:t>
      </w:r>
      <w:r w:rsidR="004406FD">
        <w:t xml:space="preserve"> Group</w:t>
      </w:r>
    </w:p>
    <w:p w14:paraId="0F7658F6" w14:textId="77777777" w:rsidR="000A29FE" w:rsidRPr="004D0073" w:rsidRDefault="003E20A6" w:rsidP="00D51BE4">
      <w:pPr>
        <w:spacing w:line="240" w:lineRule="auto"/>
      </w:pPr>
      <w:r w:rsidRPr="002F66DE">
        <w:t xml:space="preserve">Department of </w:t>
      </w:r>
      <w:r w:rsidR="00353242" w:rsidRPr="002F66DE">
        <w:t>Health</w:t>
      </w:r>
    </w:p>
    <w:p w14:paraId="4A3F8EB0" w14:textId="77777777" w:rsidR="001B53AA" w:rsidRPr="004D0073" w:rsidRDefault="001B53AA" w:rsidP="00D51BE4">
      <w:pPr>
        <w:spacing w:line="240" w:lineRule="auto"/>
      </w:pPr>
    </w:p>
    <w:p w14:paraId="5DB4DD8F" w14:textId="39792F3B" w:rsidR="00706F22" w:rsidRDefault="00706F22" w:rsidP="00D51BE4">
      <w:pPr>
        <w:spacing w:line="240" w:lineRule="auto"/>
      </w:pPr>
    </w:p>
    <w:p w14:paraId="0351CE0F" w14:textId="135E6809" w:rsidR="001B53AA" w:rsidRDefault="001B53AA" w:rsidP="00D51BE4">
      <w:pPr>
        <w:spacing w:line="240" w:lineRule="auto"/>
      </w:pPr>
      <w:r w:rsidRPr="004D0073">
        <w:t xml:space="preserve">Dear </w:t>
      </w:r>
      <w:r w:rsidR="002F66DE">
        <w:t xml:space="preserve">Professor </w:t>
      </w:r>
      <w:r w:rsidR="001C7259">
        <w:t>Skerritt</w:t>
      </w:r>
      <w:r w:rsidR="00A93168">
        <w:t xml:space="preserve"> </w:t>
      </w:r>
    </w:p>
    <w:p w14:paraId="745AB9F0" w14:textId="77777777" w:rsidR="00D51BE4" w:rsidRPr="004D0073" w:rsidRDefault="00D51BE4" w:rsidP="00D51BE4">
      <w:pPr>
        <w:spacing w:line="240" w:lineRule="auto"/>
      </w:pPr>
    </w:p>
    <w:p w14:paraId="579C17A3" w14:textId="4FCD1DFF" w:rsidR="001B53AA" w:rsidRDefault="003153D3" w:rsidP="00D51BE4">
      <w:pPr>
        <w:pStyle w:val="Heading1"/>
        <w:spacing w:before="0" w:after="0" w:line="240" w:lineRule="auto"/>
        <w:rPr>
          <w:sz w:val="24"/>
          <w:szCs w:val="24"/>
        </w:rPr>
      </w:pPr>
      <w:r w:rsidRPr="004D0073">
        <w:rPr>
          <w:sz w:val="24"/>
          <w:szCs w:val="24"/>
        </w:rPr>
        <w:t xml:space="preserve">Regulation Impact Statement – </w:t>
      </w:r>
      <w:r w:rsidR="00572E12">
        <w:rPr>
          <w:sz w:val="24"/>
          <w:szCs w:val="24"/>
        </w:rPr>
        <w:t>Second</w:t>
      </w:r>
      <w:r w:rsidR="00BA1D29">
        <w:rPr>
          <w:sz w:val="24"/>
          <w:szCs w:val="24"/>
        </w:rPr>
        <w:t>-</w:t>
      </w:r>
      <w:r w:rsidR="000C3BAB">
        <w:rPr>
          <w:sz w:val="24"/>
          <w:szCs w:val="24"/>
        </w:rPr>
        <w:t xml:space="preserve">Pass Final Assessment </w:t>
      </w:r>
      <w:r w:rsidR="000C3BAB" w:rsidRPr="004D0073">
        <w:rPr>
          <w:sz w:val="24"/>
          <w:szCs w:val="24"/>
        </w:rPr>
        <w:t>–</w:t>
      </w:r>
      <w:r w:rsidR="00D51BE4">
        <w:rPr>
          <w:sz w:val="24"/>
          <w:szCs w:val="24"/>
        </w:rPr>
        <w:t xml:space="preserve"> </w:t>
      </w:r>
      <w:r w:rsidR="001C7259">
        <w:rPr>
          <w:sz w:val="24"/>
          <w:szCs w:val="24"/>
        </w:rPr>
        <w:t>Regulatory Scheme for Personal Medical Devices</w:t>
      </w:r>
    </w:p>
    <w:p w14:paraId="1A43A4E7" w14:textId="77777777" w:rsidR="00D51BE4" w:rsidRPr="00D51BE4" w:rsidRDefault="00D51BE4" w:rsidP="00D51BE4"/>
    <w:p w14:paraId="3019FFD8" w14:textId="07DA9117" w:rsidR="003E20A6" w:rsidRDefault="001B53AA" w:rsidP="00D51BE4">
      <w:pPr>
        <w:spacing w:line="240" w:lineRule="auto"/>
        <w:jc w:val="both"/>
      </w:pPr>
      <w:r w:rsidRPr="004D0073">
        <w:t xml:space="preserve">Thank you for forwarding </w:t>
      </w:r>
      <w:r w:rsidR="00A93168">
        <w:t>a</w:t>
      </w:r>
      <w:r w:rsidRPr="004D0073">
        <w:t xml:space="preserve"> Regulation Impact Statement (RIS) </w:t>
      </w:r>
      <w:r w:rsidR="0057225D">
        <w:t xml:space="preserve">to the Office of Best Practice Regulation (OBPR) </w:t>
      </w:r>
      <w:r w:rsidR="0057225D" w:rsidRPr="004D0073">
        <w:t xml:space="preserve">for </w:t>
      </w:r>
      <w:r w:rsidR="00572E12">
        <w:t>second</w:t>
      </w:r>
      <w:r w:rsidR="0057225D">
        <w:t xml:space="preserve">-pass </w:t>
      </w:r>
      <w:r w:rsidR="0057225D" w:rsidRPr="004D0073">
        <w:t xml:space="preserve">final assessment on </w:t>
      </w:r>
      <w:r w:rsidR="00572E12" w:rsidRPr="00DE7871">
        <w:t>4</w:t>
      </w:r>
      <w:r w:rsidR="00572E12">
        <w:t xml:space="preserve"> December</w:t>
      </w:r>
      <w:r w:rsidR="001C7259">
        <w:t xml:space="preserve"> 2019</w:t>
      </w:r>
      <w:r w:rsidR="002F66DE">
        <w:t>,</w:t>
      </w:r>
      <w:r w:rsidR="003E20A6">
        <w:t> examining</w:t>
      </w:r>
      <w:r w:rsidR="0057225D">
        <w:t xml:space="preserve"> </w:t>
      </w:r>
      <w:r w:rsidR="002F66DE">
        <w:t xml:space="preserve">proposed changes to the </w:t>
      </w:r>
      <w:r w:rsidR="001C7259">
        <w:t xml:space="preserve">regulation of personal medical devices. </w:t>
      </w:r>
    </w:p>
    <w:p w14:paraId="66FCE64F" w14:textId="78E4367A" w:rsidR="00F57730" w:rsidRDefault="00F57730" w:rsidP="00D51BE4">
      <w:pPr>
        <w:spacing w:line="240" w:lineRule="auto"/>
        <w:jc w:val="both"/>
      </w:pPr>
    </w:p>
    <w:p w14:paraId="025792CE" w14:textId="61B021AD" w:rsidR="00EB54E9" w:rsidRDefault="00993A39" w:rsidP="00DE7871">
      <w:pPr>
        <w:spacing w:line="240" w:lineRule="auto"/>
        <w:jc w:val="both"/>
      </w:pPr>
      <w:r>
        <w:t>I a</w:t>
      </w:r>
      <w:r w:rsidR="002F66DE">
        <w:t xml:space="preserve">cknowledge the </w:t>
      </w:r>
      <w:r w:rsidR="00572E12">
        <w:t>complexity of the issue</w:t>
      </w:r>
      <w:r w:rsidR="00EB54E9">
        <w:t>s involved and the challenges</w:t>
      </w:r>
      <w:r w:rsidR="00DE7871">
        <w:t xml:space="preserve"> in</w:t>
      </w:r>
      <w:r w:rsidR="00572E12">
        <w:t xml:space="preserve"> </w:t>
      </w:r>
      <w:r w:rsidR="00DE7871">
        <w:t xml:space="preserve">addressing a </w:t>
      </w:r>
      <w:r w:rsidR="00572E12">
        <w:t xml:space="preserve">problem </w:t>
      </w:r>
      <w:r w:rsidR="00DE7871">
        <w:t>for which there is li</w:t>
      </w:r>
      <w:r w:rsidR="00572E12">
        <w:t>ttle eviden</w:t>
      </w:r>
      <w:r w:rsidR="008337BF">
        <w:t xml:space="preserve">ce base </w:t>
      </w:r>
      <w:r w:rsidR="00572E12">
        <w:t>of adverse outcomes</w:t>
      </w:r>
      <w:r w:rsidR="008319BA">
        <w:t xml:space="preserve"> </w:t>
      </w:r>
      <w:r w:rsidR="00DE7871">
        <w:t>or</w:t>
      </w:r>
      <w:r w:rsidR="008319BA">
        <w:t xml:space="preserve"> likely future behaviour</w:t>
      </w:r>
      <w:r w:rsidR="00DE7871">
        <w:t xml:space="preserve">al </w:t>
      </w:r>
      <w:r w:rsidR="008319BA">
        <w:t>response</w:t>
      </w:r>
      <w:r w:rsidR="00DE7871">
        <w:t xml:space="preserve">s to </w:t>
      </w:r>
      <w:r w:rsidR="008319BA">
        <w:t>reforms</w:t>
      </w:r>
      <w:r w:rsidR="008319BA" w:rsidRPr="00DE7871">
        <w:t>.</w:t>
      </w:r>
      <w:r w:rsidR="00DE7871" w:rsidRPr="00DE7871">
        <w:t xml:space="preserve"> </w:t>
      </w:r>
      <w:r w:rsidR="00DE7871">
        <w:t>While the RIS would have benefitted from further examination of the costs of inaction, it clearly explains the rationale for the proposed reforms</w:t>
      </w:r>
      <w:r w:rsidR="00EB54E9">
        <w:t xml:space="preserve"> and the </w:t>
      </w:r>
      <w:r w:rsidR="00DE7871">
        <w:t>first order impacts on the sector</w:t>
      </w:r>
      <w:r w:rsidR="00EB54E9">
        <w:t xml:space="preserve">. It also </w:t>
      </w:r>
      <w:r w:rsidR="00DE7871">
        <w:t xml:space="preserve">reflects robust stakeholder consultation and reasonable efforts </w:t>
      </w:r>
      <w:r w:rsidR="00EB54E9">
        <w:t xml:space="preserve">made </w:t>
      </w:r>
      <w:r w:rsidR="00DE7871">
        <w:t xml:space="preserve">to investigate </w:t>
      </w:r>
      <w:r w:rsidR="00EB54E9">
        <w:t>potential flow-on impacts on the market.</w:t>
      </w:r>
    </w:p>
    <w:p w14:paraId="5E01D0C7" w14:textId="77777777" w:rsidR="00EB54E9" w:rsidRDefault="00EB54E9" w:rsidP="00DE7871">
      <w:pPr>
        <w:spacing w:line="240" w:lineRule="auto"/>
        <w:jc w:val="both"/>
      </w:pPr>
    </w:p>
    <w:p w14:paraId="28E2C7EB" w14:textId="623AB981" w:rsidR="00EB54E9" w:rsidRDefault="00EB54E9" w:rsidP="00EB54E9">
      <w:pPr>
        <w:spacing w:line="240" w:lineRule="auto"/>
        <w:jc w:val="both"/>
      </w:pPr>
      <w:r>
        <w:t xml:space="preserve">Given this, </w:t>
      </w:r>
      <w:r w:rsidR="00826AF0">
        <w:t xml:space="preserve">our assessment is that </w:t>
      </w:r>
      <w:r>
        <w:t xml:space="preserve">the level of analysis is commensurate with the problem and the RIS is consistent with best practice. </w:t>
      </w:r>
      <w:r w:rsidR="00826AF0">
        <w:t>T</w:t>
      </w:r>
      <w:r w:rsidRPr="005F6E74">
        <w:t>he RIS is compliant with Austral</w:t>
      </w:r>
      <w:r>
        <w:t>ian Government RIS requirements</w:t>
      </w:r>
      <w:r w:rsidRPr="005F6E74">
        <w:t xml:space="preserve"> </w:t>
      </w:r>
      <w:r>
        <w:t xml:space="preserve">and may now be provided to the decision maker to inform a final decision. </w:t>
      </w:r>
    </w:p>
    <w:p w14:paraId="595A5DAA" w14:textId="4B55318F" w:rsidR="00DE7871" w:rsidRDefault="00EB54E9" w:rsidP="00DE7871">
      <w:pPr>
        <w:spacing w:line="240" w:lineRule="auto"/>
        <w:jc w:val="both"/>
      </w:pPr>
      <w:r>
        <w:t xml:space="preserve">   </w:t>
      </w:r>
      <w:r w:rsidR="00DE7871">
        <w:t xml:space="preserve">  </w:t>
      </w:r>
    </w:p>
    <w:p w14:paraId="36C12DD1" w14:textId="7B9AB7CE" w:rsidR="00572E12" w:rsidRDefault="00572E12" w:rsidP="00572E12">
      <w:pPr>
        <w:spacing w:line="240" w:lineRule="auto"/>
        <w:jc w:val="both"/>
        <w:rPr>
          <w:szCs w:val="24"/>
        </w:rPr>
      </w:pPr>
      <w:r>
        <w:t>We would appreciate you advising us when a final decision on this proposal, or any measures it informs, has been announced and forwarding us a copy of the RIS in a form meeting the Government’s accessibility requirements. The OBPR’s reference number for this matter is 24680</w:t>
      </w:r>
      <w:r w:rsidRPr="004D0073">
        <w:t>.</w:t>
      </w:r>
      <w:r w:rsidRPr="004D0073">
        <w:rPr>
          <w:szCs w:val="24"/>
          <w:lang w:eastAsia="en-AU"/>
        </w:rPr>
        <w:t xml:space="preserve"> </w:t>
      </w:r>
      <w:r>
        <w:rPr>
          <w:szCs w:val="24"/>
          <w:lang w:eastAsia="en-AU"/>
        </w:rPr>
        <w:t>If you have any further queries please do not hesitate to contact me</w:t>
      </w:r>
      <w:r w:rsidRPr="00C14CF0">
        <w:rPr>
          <w:szCs w:val="24"/>
        </w:rPr>
        <w:t xml:space="preserve">.  </w:t>
      </w:r>
    </w:p>
    <w:p w14:paraId="2C077C00" w14:textId="77777777" w:rsidR="00572E12" w:rsidRDefault="00572E12" w:rsidP="00572E12">
      <w:pPr>
        <w:pStyle w:val="Header"/>
        <w:spacing w:after="0" w:line="240" w:lineRule="auto"/>
        <w:jc w:val="both"/>
      </w:pPr>
    </w:p>
    <w:p w14:paraId="362CD402" w14:textId="77777777" w:rsidR="00572E12" w:rsidRPr="004D0073" w:rsidRDefault="00572E12" w:rsidP="00572E12">
      <w:pPr>
        <w:pStyle w:val="Header"/>
        <w:spacing w:after="0" w:line="240" w:lineRule="auto"/>
        <w:jc w:val="both"/>
      </w:pPr>
      <w:r w:rsidRPr="004D0073">
        <w:t>Yours sincerely</w:t>
      </w:r>
    </w:p>
    <w:p w14:paraId="165BCEDF" w14:textId="77777777" w:rsidR="002D51DD" w:rsidRDefault="002D51DD" w:rsidP="00D51BE4">
      <w:pPr>
        <w:pStyle w:val="Header"/>
        <w:spacing w:after="0" w:line="240" w:lineRule="auto"/>
        <w:jc w:val="both"/>
      </w:pPr>
    </w:p>
    <w:p w14:paraId="5B1BEE91" w14:textId="106F05C3" w:rsidR="001B53AA" w:rsidRPr="004D0073" w:rsidRDefault="001B53AA" w:rsidP="00D51BE4">
      <w:pPr>
        <w:pStyle w:val="Header"/>
        <w:spacing w:after="0" w:line="240" w:lineRule="auto"/>
        <w:jc w:val="both"/>
      </w:pPr>
    </w:p>
    <w:p w14:paraId="599C1B4C" w14:textId="77777777" w:rsidR="001B53AA" w:rsidRDefault="001B53AA" w:rsidP="00D51BE4">
      <w:pPr>
        <w:pStyle w:val="Header"/>
        <w:spacing w:after="0" w:line="240" w:lineRule="auto"/>
      </w:pPr>
    </w:p>
    <w:p w14:paraId="54D01EA8" w14:textId="77777777" w:rsidR="002C4D85" w:rsidRDefault="002C4D85" w:rsidP="00D51BE4">
      <w:pPr>
        <w:pStyle w:val="Header"/>
        <w:spacing w:after="0" w:line="240" w:lineRule="auto"/>
      </w:pPr>
    </w:p>
    <w:p w14:paraId="4F34EA06" w14:textId="6D4A84B3" w:rsidR="003B5518" w:rsidRDefault="003B5518" w:rsidP="00D51BE4">
      <w:pPr>
        <w:pStyle w:val="Header"/>
        <w:spacing w:after="0" w:line="240" w:lineRule="auto"/>
      </w:pPr>
    </w:p>
    <w:p w14:paraId="5ED1B026" w14:textId="77777777" w:rsidR="00547AE9" w:rsidRDefault="00547AE9" w:rsidP="00D51BE4">
      <w:pPr>
        <w:pStyle w:val="Header"/>
        <w:spacing w:after="0" w:line="240" w:lineRule="auto"/>
      </w:pPr>
    </w:p>
    <w:p w14:paraId="3C02BD99" w14:textId="77777777" w:rsidR="001B53AA" w:rsidRPr="004D0073" w:rsidRDefault="00D20AFB" w:rsidP="00D51BE4">
      <w:pPr>
        <w:pStyle w:val="Header"/>
        <w:tabs>
          <w:tab w:val="clear" w:pos="4153"/>
          <w:tab w:val="clear" w:pos="8306"/>
        </w:tabs>
        <w:spacing w:after="0" w:line="240" w:lineRule="auto"/>
      </w:pPr>
      <w:r>
        <w:t>Jason Lange</w:t>
      </w:r>
    </w:p>
    <w:p w14:paraId="5030731E" w14:textId="77777777" w:rsidR="001B53AA" w:rsidRPr="004D0073" w:rsidRDefault="001B53AA" w:rsidP="00D51BE4">
      <w:pPr>
        <w:pStyle w:val="Header"/>
        <w:tabs>
          <w:tab w:val="clear" w:pos="4153"/>
          <w:tab w:val="clear" w:pos="8306"/>
        </w:tabs>
        <w:spacing w:after="0" w:line="240" w:lineRule="auto"/>
      </w:pPr>
      <w:r w:rsidRPr="004D0073">
        <w:t>Executive Director</w:t>
      </w:r>
    </w:p>
    <w:p w14:paraId="6DBD2C3F" w14:textId="4C3BD880" w:rsidR="00286861" w:rsidRPr="00224EC0" w:rsidRDefault="001E1B66" w:rsidP="00D51BE4">
      <w:pPr>
        <w:pStyle w:val="Header"/>
        <w:tabs>
          <w:tab w:val="clear" w:pos="4153"/>
          <w:tab w:val="clear" w:pos="8306"/>
        </w:tabs>
        <w:spacing w:after="0" w:line="240" w:lineRule="auto"/>
        <w:rPr>
          <w:noProof/>
        </w:rPr>
      </w:pPr>
      <w:r>
        <w:rPr>
          <w:noProof/>
        </w:rPr>
        <w:t>6</w:t>
      </w:r>
      <w:bookmarkStart w:id="0" w:name="_GoBack"/>
      <w:bookmarkEnd w:id="0"/>
      <w:r w:rsidR="008319BA">
        <w:rPr>
          <w:noProof/>
        </w:rPr>
        <w:t xml:space="preserve"> December</w:t>
      </w:r>
      <w:r w:rsidR="00224EC0" w:rsidRPr="00547AE9">
        <w:rPr>
          <w:noProof/>
        </w:rPr>
        <w:t xml:space="preserve"> </w:t>
      </w:r>
      <w:r w:rsidR="009400A5" w:rsidRPr="00547AE9">
        <w:rPr>
          <w:noProof/>
        </w:rPr>
        <w:t>201</w:t>
      </w:r>
      <w:r w:rsidR="00224EC0" w:rsidRPr="00547AE9">
        <w:rPr>
          <w:noProof/>
        </w:rPr>
        <w:t>9</w:t>
      </w:r>
    </w:p>
    <w:p w14:paraId="0D5771BD" w14:textId="77777777" w:rsidR="002D51DD" w:rsidRDefault="002D51DD" w:rsidP="00D51BE4">
      <w:pPr>
        <w:spacing w:line="240" w:lineRule="auto"/>
        <w:jc w:val="both"/>
        <w:rPr>
          <w:b/>
          <w:szCs w:val="24"/>
        </w:rPr>
      </w:pPr>
    </w:p>
    <w:p w14:paraId="673CB406" w14:textId="40C95D02" w:rsidR="000E710A" w:rsidRDefault="000E710A" w:rsidP="00D51BE4">
      <w:pPr>
        <w:spacing w:line="240" w:lineRule="auto"/>
        <w:jc w:val="both"/>
        <w:rPr>
          <w:b/>
          <w:szCs w:val="24"/>
        </w:rPr>
      </w:pPr>
    </w:p>
    <w:p w14:paraId="27276316" w14:textId="10AC5AC0" w:rsidR="009C0ACD" w:rsidRPr="00F24A8E" w:rsidRDefault="009C0ACD" w:rsidP="008319BA">
      <w:pPr>
        <w:spacing w:after="200" w:line="276" w:lineRule="auto"/>
        <w:rPr>
          <w:szCs w:val="24"/>
        </w:rPr>
      </w:pPr>
    </w:p>
    <w:sectPr w:rsidR="009C0ACD" w:rsidRPr="00F24A8E" w:rsidSect="009400A5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440" w:right="1417" w:bottom="851" w:left="1560" w:header="340" w:footer="28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518BAF" w14:textId="77777777" w:rsidR="003D0A5B" w:rsidRDefault="003D0A5B" w:rsidP="001B0602">
      <w:pPr>
        <w:spacing w:line="240" w:lineRule="auto"/>
      </w:pPr>
      <w:r>
        <w:separator/>
      </w:r>
    </w:p>
  </w:endnote>
  <w:endnote w:type="continuationSeparator" w:id="0">
    <w:p w14:paraId="3E91A97D" w14:textId="77777777" w:rsidR="003D0A5B" w:rsidRDefault="003D0A5B" w:rsidP="001B0602">
      <w:pPr>
        <w:spacing w:line="240" w:lineRule="auto"/>
      </w:pPr>
      <w:r>
        <w:continuationSeparator/>
      </w:r>
    </w:p>
  </w:endnote>
  <w:endnote w:type="continuationNotice" w:id="1">
    <w:p w14:paraId="26E72630" w14:textId="77777777" w:rsidR="00AF49EF" w:rsidRDefault="00AF49E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34493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58C038B" w14:textId="50C15AA1" w:rsidR="003D0A5B" w:rsidRDefault="003D0A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770B00E" w14:textId="77777777" w:rsidR="003D0A5B" w:rsidRDefault="003D0A5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EF6FC" w14:textId="106E4D97" w:rsidR="003D0A5B" w:rsidRDefault="003D0A5B" w:rsidP="00926962">
    <w:pPr>
      <w:pStyle w:val="Footer"/>
      <w:tabs>
        <w:tab w:val="clear" w:pos="8306"/>
        <w:tab w:val="right" w:pos="8789"/>
      </w:tabs>
      <w:spacing w:after="0"/>
      <w:jc w:val="center"/>
    </w:pPr>
    <w:r w:rsidRPr="00E46C72">
      <w:rPr>
        <w:rFonts w:ascii="Arial" w:hAnsi="Arial" w:cs="Arial"/>
        <w:sz w:val="16"/>
        <w:szCs w:val="16"/>
        <w:lang w:val="en-US"/>
      </w:rPr>
      <w:t xml:space="preserve">1 National Circuit, Barton ACT 2600 </w:t>
    </w:r>
    <w:r>
      <w:rPr>
        <w:rFonts w:ascii="Arial" w:hAnsi="Arial" w:cs="Arial"/>
        <w:sz w:val="16"/>
        <w:szCs w:val="16"/>
        <w:lang w:val="en-US"/>
      </w:rPr>
      <w:sym w:font="Symbol" w:char="F0B7"/>
    </w:r>
    <w:r>
      <w:rPr>
        <w:rFonts w:ascii="Arial" w:hAnsi="Arial" w:cs="Arial"/>
        <w:sz w:val="16"/>
        <w:szCs w:val="16"/>
        <w:lang w:val="en-US"/>
      </w:rPr>
      <w:t xml:space="preserve"> Telephone 02 6271 6270 </w:t>
    </w:r>
    <w:r>
      <w:rPr>
        <w:rFonts w:ascii="Arial" w:hAnsi="Arial" w:cs="Arial"/>
        <w:sz w:val="16"/>
        <w:szCs w:val="16"/>
        <w:lang w:val="en-US"/>
      </w:rPr>
      <w:sym w:font="Symbol" w:char="F0B7"/>
    </w:r>
    <w:r>
      <w:rPr>
        <w:rFonts w:ascii="Arial" w:hAnsi="Arial" w:cs="Arial"/>
        <w:sz w:val="16"/>
        <w:szCs w:val="16"/>
        <w:lang w:val="en-US"/>
      </w:rPr>
      <w:t xml:space="preserve"> Internet </w:t>
    </w:r>
    <w:r w:rsidR="00EA25D8">
      <w:rPr>
        <w:rFonts w:ascii="Arial" w:hAnsi="Arial" w:cs="Arial"/>
        <w:sz w:val="16"/>
        <w:szCs w:val="16"/>
        <w:lang w:val="en-US"/>
      </w:rPr>
      <w:t>ris.pmc.gov.au</w:t>
    </w:r>
  </w:p>
  <w:p w14:paraId="14F5FE16" w14:textId="6D7A6732" w:rsidR="003D0A5B" w:rsidRDefault="003D0A5B">
    <w:pPr>
      <w:tabs>
        <w:tab w:val="right" w:pos="8364"/>
      </w:tabs>
      <w:rPr>
        <w:rFonts w:ascii="Arial" w:hAnsi="Arial"/>
        <w:vanish/>
        <w:sz w:val="16"/>
      </w:rPr>
    </w:pPr>
    <w:r>
      <w:rPr>
        <w:rFonts w:ascii="Arial" w:hAnsi="Arial"/>
        <w:snapToGrid w:val="0"/>
        <w:vanish/>
        <w:sz w:val="16"/>
      </w:rPr>
      <w:fldChar w:fldCharType="begin"/>
    </w:r>
    <w:r>
      <w:rPr>
        <w:rFonts w:ascii="Arial" w:hAnsi="Arial"/>
        <w:snapToGrid w:val="0"/>
        <w:vanish/>
        <w:sz w:val="16"/>
      </w:rPr>
      <w:instrText xml:space="preserve"> FILENAME \p </w:instrText>
    </w:r>
    <w:r>
      <w:rPr>
        <w:rFonts w:ascii="Arial" w:hAnsi="Arial"/>
        <w:snapToGrid w:val="0"/>
        <w:vanish/>
        <w:sz w:val="16"/>
      </w:rPr>
      <w:fldChar w:fldCharType="separate"/>
    </w:r>
    <w:r w:rsidR="001E1B66">
      <w:rPr>
        <w:rFonts w:ascii="Arial" w:hAnsi="Arial"/>
        <w:noProof/>
        <w:snapToGrid w:val="0"/>
        <w:vanish/>
        <w:sz w:val="16"/>
      </w:rPr>
      <w:t>https://corporateapps.internal.pmc.gov.au/sites/OBPR/RIA/Shared Documents/2018 - 19/24680 DoH 3D Devices/19 20191205 OBPR Second Pass Letter.docx</w:t>
    </w:r>
    <w:r>
      <w:rPr>
        <w:rFonts w:ascii="Arial" w:hAnsi="Arial"/>
        <w:snapToGrid w:val="0"/>
        <w:vanish/>
        <w:sz w:val="16"/>
      </w:rPr>
      <w:fldChar w:fldCharType="end"/>
    </w:r>
    <w:r>
      <w:rPr>
        <w:rFonts w:ascii="Arial" w:hAnsi="Arial"/>
        <w:vanish/>
        <w:sz w:val="16"/>
      </w:rPr>
      <w:tab/>
      <w:t xml:space="preserve">Last Saved: </w:t>
    </w:r>
    <w:r>
      <w:rPr>
        <w:rFonts w:ascii="Arial" w:hAnsi="Arial"/>
        <w:vanish/>
        <w:sz w:val="16"/>
      </w:rPr>
      <w:fldChar w:fldCharType="begin"/>
    </w:r>
    <w:r>
      <w:rPr>
        <w:rFonts w:ascii="Arial" w:hAnsi="Arial"/>
        <w:vanish/>
        <w:sz w:val="16"/>
      </w:rPr>
      <w:instrText xml:space="preserve"> SAVEDATE \@ "d/MM/yy H:mm" \* MERGEFORMAT </w:instrText>
    </w:r>
    <w:r>
      <w:rPr>
        <w:rFonts w:ascii="Arial" w:hAnsi="Arial"/>
        <w:vanish/>
        <w:sz w:val="16"/>
      </w:rPr>
      <w:fldChar w:fldCharType="separate"/>
    </w:r>
    <w:r w:rsidR="001E1B66">
      <w:rPr>
        <w:rFonts w:ascii="Arial" w:hAnsi="Arial"/>
        <w:noProof/>
        <w:vanish/>
        <w:sz w:val="16"/>
      </w:rPr>
      <w:t>6/12/19 14:41</w:t>
    </w:r>
    <w:r>
      <w:rPr>
        <w:rFonts w:ascii="Arial" w:hAnsi="Arial"/>
        <w:vanish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E72472" w14:textId="77777777" w:rsidR="003D0A5B" w:rsidRDefault="003D0A5B" w:rsidP="001B0602">
      <w:pPr>
        <w:spacing w:line="240" w:lineRule="auto"/>
      </w:pPr>
      <w:r>
        <w:separator/>
      </w:r>
    </w:p>
  </w:footnote>
  <w:footnote w:type="continuationSeparator" w:id="0">
    <w:p w14:paraId="3B805453" w14:textId="77777777" w:rsidR="003D0A5B" w:rsidRDefault="003D0A5B" w:rsidP="001B0602">
      <w:pPr>
        <w:spacing w:line="240" w:lineRule="auto"/>
      </w:pPr>
      <w:r>
        <w:continuationSeparator/>
      </w:r>
    </w:p>
  </w:footnote>
  <w:footnote w:type="continuationNotice" w:id="1">
    <w:p w14:paraId="3CF9FDB7" w14:textId="77777777" w:rsidR="00AF49EF" w:rsidRDefault="00AF49E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B79C6" w14:textId="77777777" w:rsidR="003D0A5B" w:rsidRDefault="003D0A5B" w:rsidP="000A29FE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1C8273" w14:textId="77777777" w:rsidR="003D0A5B" w:rsidRDefault="003D0A5B" w:rsidP="00D61990">
    <w:pPr>
      <w:pStyle w:val="Header"/>
      <w:jc w:val="center"/>
    </w:pPr>
    <w:r>
      <w:rPr>
        <w:noProof/>
        <w:lang w:eastAsia="en-AU"/>
      </w:rPr>
      <w:drawing>
        <wp:inline distT="0" distB="0" distL="0" distR="0" wp14:anchorId="38B4C3D6" wp14:editId="09C9A8CF">
          <wp:extent cx="2076450" cy="1005071"/>
          <wp:effectExtent l="0" t="0" r="0" b="5080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3570" cy="1013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F7775"/>
    <w:multiLevelType w:val="multilevel"/>
    <w:tmpl w:val="FE440E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37"/>
        </w:tabs>
        <w:ind w:left="737" w:hanging="37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:"/>
      <w:lvlJc w:val="left"/>
      <w:pPr>
        <w:tabs>
          <w:tab w:val="num" w:pos="1077"/>
        </w:tabs>
        <w:ind w:left="107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33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58"/>
        </w:tabs>
        <w:ind w:left="1758" w:hanging="34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35546F9"/>
    <w:multiLevelType w:val="hybridMultilevel"/>
    <w:tmpl w:val="9D10DED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D87347"/>
    <w:multiLevelType w:val="hybridMultilevel"/>
    <w:tmpl w:val="8EE448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B7492"/>
    <w:multiLevelType w:val="hybridMultilevel"/>
    <w:tmpl w:val="91029D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E42CF"/>
    <w:multiLevelType w:val="hybridMultilevel"/>
    <w:tmpl w:val="60A4D610"/>
    <w:lvl w:ilvl="0" w:tplc="DBC243DA">
      <w:start w:val="1"/>
      <w:numFmt w:val="bullet"/>
      <w:lvlText w:val=""/>
      <w:lvlJc w:val="left"/>
      <w:pPr>
        <w:ind w:left="-70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5" w15:restartNumberingAfterBreak="0">
    <w:nsid w:val="1DA31B4E"/>
    <w:multiLevelType w:val="hybridMultilevel"/>
    <w:tmpl w:val="67A6C73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E2199"/>
    <w:multiLevelType w:val="hybridMultilevel"/>
    <w:tmpl w:val="59101DF2"/>
    <w:lvl w:ilvl="0" w:tplc="9778455C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015A20"/>
    <w:multiLevelType w:val="hybridMultilevel"/>
    <w:tmpl w:val="266A17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E1ADE"/>
    <w:multiLevelType w:val="hybridMultilevel"/>
    <w:tmpl w:val="C9A41A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103852"/>
    <w:multiLevelType w:val="hybridMultilevel"/>
    <w:tmpl w:val="64B61B8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1E5953"/>
    <w:multiLevelType w:val="hybridMultilevel"/>
    <w:tmpl w:val="11E4C5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2469A"/>
    <w:multiLevelType w:val="hybridMultilevel"/>
    <w:tmpl w:val="8528DE2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AB134B"/>
    <w:multiLevelType w:val="hybridMultilevel"/>
    <w:tmpl w:val="8B6E7FB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ED315B"/>
    <w:multiLevelType w:val="hybridMultilevel"/>
    <w:tmpl w:val="51EEA5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EF0486"/>
    <w:multiLevelType w:val="hybridMultilevel"/>
    <w:tmpl w:val="86DC0E12"/>
    <w:lvl w:ilvl="0" w:tplc="DBC243DA">
      <w:start w:val="1"/>
      <w:numFmt w:val="bullet"/>
      <w:lvlText w:val=""/>
      <w:lvlJc w:val="left"/>
      <w:pPr>
        <w:ind w:left="-70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15" w15:restartNumberingAfterBreak="0">
    <w:nsid w:val="44511ADF"/>
    <w:multiLevelType w:val="hybridMultilevel"/>
    <w:tmpl w:val="39FE263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2767E5"/>
    <w:multiLevelType w:val="hybridMultilevel"/>
    <w:tmpl w:val="CC4617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63E26"/>
    <w:multiLevelType w:val="hybridMultilevel"/>
    <w:tmpl w:val="0D40D4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F67810"/>
    <w:multiLevelType w:val="hybridMultilevel"/>
    <w:tmpl w:val="7DC215FC"/>
    <w:lvl w:ilvl="0" w:tplc="DBC243DA">
      <w:start w:val="1"/>
      <w:numFmt w:val="bullet"/>
      <w:lvlText w:val=""/>
      <w:lvlJc w:val="left"/>
      <w:pPr>
        <w:ind w:left="-708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145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</w:abstractNum>
  <w:abstractNum w:abstractNumId="19" w15:restartNumberingAfterBreak="0">
    <w:nsid w:val="5D252844"/>
    <w:multiLevelType w:val="hybridMultilevel"/>
    <w:tmpl w:val="CC46171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7711CC"/>
    <w:multiLevelType w:val="multilevel"/>
    <w:tmpl w:val="FE440E7C"/>
    <w:styleLink w:val="Bullets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737"/>
        </w:tabs>
        <w:ind w:left="737" w:hanging="377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:"/>
      <w:lvlJc w:val="left"/>
      <w:pPr>
        <w:tabs>
          <w:tab w:val="num" w:pos="1077"/>
        </w:tabs>
        <w:ind w:left="1077" w:hanging="34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33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58"/>
        </w:tabs>
        <w:ind w:left="1758" w:hanging="34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61A53580"/>
    <w:multiLevelType w:val="hybridMultilevel"/>
    <w:tmpl w:val="3C3414C8"/>
    <w:lvl w:ilvl="0" w:tplc="9778455C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A77346"/>
    <w:multiLevelType w:val="hybridMultilevel"/>
    <w:tmpl w:val="06BCC12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7E70C1"/>
    <w:multiLevelType w:val="hybridMultilevel"/>
    <w:tmpl w:val="CB74A2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B1DB2"/>
    <w:multiLevelType w:val="hybridMultilevel"/>
    <w:tmpl w:val="2EC6C3EC"/>
    <w:lvl w:ilvl="0" w:tplc="D0D642A6">
      <w:start w:val="1"/>
      <w:numFmt w:val="bullet"/>
      <w:lvlText w:val=""/>
      <w:lvlJc w:val="left"/>
      <w:pPr>
        <w:ind w:left="-708" w:hanging="360"/>
      </w:pPr>
      <w:rPr>
        <w:rFonts w:ascii="Symbol" w:hAnsi="Symbol" w:hint="default"/>
      </w:rPr>
    </w:lvl>
    <w:lvl w:ilvl="1" w:tplc="369C551A">
      <w:start w:val="1"/>
      <w:numFmt w:val="bullet"/>
      <w:lvlText w:val="o"/>
      <w:lvlJc w:val="left"/>
      <w:pPr>
        <w:ind w:left="12" w:hanging="360"/>
      </w:pPr>
      <w:rPr>
        <w:rFonts w:ascii="Courier New" w:hAnsi="Courier New" w:cs="Courier New" w:hint="default"/>
      </w:rPr>
    </w:lvl>
    <w:lvl w:ilvl="2" w:tplc="5444354A">
      <w:start w:val="1"/>
      <w:numFmt w:val="bullet"/>
      <w:lvlText w:val=""/>
      <w:lvlJc w:val="left"/>
      <w:pPr>
        <w:ind w:left="732" w:hanging="360"/>
      </w:pPr>
      <w:rPr>
        <w:rFonts w:ascii="Wingdings" w:hAnsi="Wingdings" w:hint="default"/>
      </w:rPr>
    </w:lvl>
    <w:lvl w:ilvl="3" w:tplc="BB0081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BAF5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F6BF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ADAA9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9C28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5D024C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BF0277"/>
    <w:multiLevelType w:val="hybridMultilevel"/>
    <w:tmpl w:val="AFBE85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80412"/>
    <w:multiLevelType w:val="hybridMultilevel"/>
    <w:tmpl w:val="4D6240A6"/>
    <w:lvl w:ilvl="0" w:tplc="7142838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F9A1A69"/>
    <w:multiLevelType w:val="hybridMultilevel"/>
    <w:tmpl w:val="DA80F5B4"/>
    <w:lvl w:ilvl="0" w:tplc="0C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4"/>
  </w:num>
  <w:num w:numId="6">
    <w:abstractNumId w:val="18"/>
  </w:num>
  <w:num w:numId="7">
    <w:abstractNumId w:val="10"/>
  </w:num>
  <w:num w:numId="8">
    <w:abstractNumId w:val="13"/>
  </w:num>
  <w:num w:numId="9">
    <w:abstractNumId w:val="2"/>
  </w:num>
  <w:num w:numId="10">
    <w:abstractNumId w:val="3"/>
  </w:num>
  <w:num w:numId="11">
    <w:abstractNumId w:val="26"/>
  </w:num>
  <w:num w:numId="12">
    <w:abstractNumId w:val="16"/>
  </w:num>
  <w:num w:numId="13">
    <w:abstractNumId w:val="22"/>
  </w:num>
  <w:num w:numId="14">
    <w:abstractNumId w:val="19"/>
  </w:num>
  <w:num w:numId="15">
    <w:abstractNumId w:val="15"/>
  </w:num>
  <w:num w:numId="16">
    <w:abstractNumId w:val="5"/>
  </w:num>
  <w:num w:numId="17">
    <w:abstractNumId w:val="23"/>
  </w:num>
  <w:num w:numId="18">
    <w:abstractNumId w:val="11"/>
  </w:num>
  <w:num w:numId="19">
    <w:abstractNumId w:val="1"/>
  </w:num>
  <w:num w:numId="20">
    <w:abstractNumId w:val="27"/>
  </w:num>
  <w:num w:numId="21">
    <w:abstractNumId w:val="17"/>
  </w:num>
  <w:num w:numId="22">
    <w:abstractNumId w:val="8"/>
  </w:num>
  <w:num w:numId="23">
    <w:abstractNumId w:val="25"/>
  </w:num>
  <w:num w:numId="24">
    <w:abstractNumId w:val="7"/>
  </w:num>
  <w:num w:numId="25">
    <w:abstractNumId w:val="12"/>
  </w:num>
  <w:num w:numId="26">
    <w:abstractNumId w:val="6"/>
  </w:num>
  <w:num w:numId="27">
    <w:abstractNumId w:val="21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242"/>
    <w:rsid w:val="00014B6C"/>
    <w:rsid w:val="00017075"/>
    <w:rsid w:val="00021B18"/>
    <w:rsid w:val="000244D2"/>
    <w:rsid w:val="000265C2"/>
    <w:rsid w:val="0002713C"/>
    <w:rsid w:val="00030322"/>
    <w:rsid w:val="000303D5"/>
    <w:rsid w:val="00033D41"/>
    <w:rsid w:val="0003617B"/>
    <w:rsid w:val="000534B9"/>
    <w:rsid w:val="0005495A"/>
    <w:rsid w:val="00067650"/>
    <w:rsid w:val="00081BF7"/>
    <w:rsid w:val="0009046B"/>
    <w:rsid w:val="000976AB"/>
    <w:rsid w:val="000A29FE"/>
    <w:rsid w:val="000B0F89"/>
    <w:rsid w:val="000B27F3"/>
    <w:rsid w:val="000C17E6"/>
    <w:rsid w:val="000C3BAB"/>
    <w:rsid w:val="000C5D7A"/>
    <w:rsid w:val="000C73D3"/>
    <w:rsid w:val="000E710A"/>
    <w:rsid w:val="000F006E"/>
    <w:rsid w:val="000F0639"/>
    <w:rsid w:val="000F0868"/>
    <w:rsid w:val="000F6965"/>
    <w:rsid w:val="000F72A5"/>
    <w:rsid w:val="001007AB"/>
    <w:rsid w:val="00107F4B"/>
    <w:rsid w:val="00122174"/>
    <w:rsid w:val="00143735"/>
    <w:rsid w:val="001455AD"/>
    <w:rsid w:val="001470EC"/>
    <w:rsid w:val="00156602"/>
    <w:rsid w:val="00167F79"/>
    <w:rsid w:val="00184BA1"/>
    <w:rsid w:val="001A39C3"/>
    <w:rsid w:val="001B0602"/>
    <w:rsid w:val="001B27BB"/>
    <w:rsid w:val="001B53AA"/>
    <w:rsid w:val="001B691F"/>
    <w:rsid w:val="001C437A"/>
    <w:rsid w:val="001C7259"/>
    <w:rsid w:val="001D78B4"/>
    <w:rsid w:val="001E1B66"/>
    <w:rsid w:val="001E2893"/>
    <w:rsid w:val="001E3608"/>
    <w:rsid w:val="00214DFD"/>
    <w:rsid w:val="00224EC0"/>
    <w:rsid w:val="00225965"/>
    <w:rsid w:val="0023308F"/>
    <w:rsid w:val="00243D6B"/>
    <w:rsid w:val="00252122"/>
    <w:rsid w:val="00263150"/>
    <w:rsid w:val="002737A2"/>
    <w:rsid w:val="00276E06"/>
    <w:rsid w:val="00286861"/>
    <w:rsid w:val="00293812"/>
    <w:rsid w:val="002A3BD2"/>
    <w:rsid w:val="002B6B99"/>
    <w:rsid w:val="002C1F54"/>
    <w:rsid w:val="002C4D85"/>
    <w:rsid w:val="002D0C14"/>
    <w:rsid w:val="002D51DD"/>
    <w:rsid w:val="002D5BCC"/>
    <w:rsid w:val="002F66DE"/>
    <w:rsid w:val="002F6771"/>
    <w:rsid w:val="00302797"/>
    <w:rsid w:val="0030354B"/>
    <w:rsid w:val="003153D3"/>
    <w:rsid w:val="00332BCD"/>
    <w:rsid w:val="003524DF"/>
    <w:rsid w:val="00353242"/>
    <w:rsid w:val="00363ED4"/>
    <w:rsid w:val="00367D70"/>
    <w:rsid w:val="00375A34"/>
    <w:rsid w:val="00384370"/>
    <w:rsid w:val="00387F47"/>
    <w:rsid w:val="0039508A"/>
    <w:rsid w:val="003A7C13"/>
    <w:rsid w:val="003B5518"/>
    <w:rsid w:val="003D0A5B"/>
    <w:rsid w:val="003D126F"/>
    <w:rsid w:val="003E17CA"/>
    <w:rsid w:val="003E20A6"/>
    <w:rsid w:val="003E7870"/>
    <w:rsid w:val="003F27DC"/>
    <w:rsid w:val="003F7B5A"/>
    <w:rsid w:val="00401665"/>
    <w:rsid w:val="004032A5"/>
    <w:rsid w:val="00405CEA"/>
    <w:rsid w:val="00407110"/>
    <w:rsid w:val="0041544B"/>
    <w:rsid w:val="00417AB7"/>
    <w:rsid w:val="00433FD2"/>
    <w:rsid w:val="004406FD"/>
    <w:rsid w:val="00464CEF"/>
    <w:rsid w:val="0048043E"/>
    <w:rsid w:val="004913DA"/>
    <w:rsid w:val="004958B1"/>
    <w:rsid w:val="004A6AE4"/>
    <w:rsid w:val="004B7B68"/>
    <w:rsid w:val="004C300E"/>
    <w:rsid w:val="004D0073"/>
    <w:rsid w:val="004D3A5C"/>
    <w:rsid w:val="004E176E"/>
    <w:rsid w:val="004E3E30"/>
    <w:rsid w:val="004E64A6"/>
    <w:rsid w:val="00507134"/>
    <w:rsid w:val="00511912"/>
    <w:rsid w:val="005171BC"/>
    <w:rsid w:val="00533E26"/>
    <w:rsid w:val="00545602"/>
    <w:rsid w:val="00545823"/>
    <w:rsid w:val="00547AE9"/>
    <w:rsid w:val="0056236A"/>
    <w:rsid w:val="0057225D"/>
    <w:rsid w:val="00572E12"/>
    <w:rsid w:val="00573F8F"/>
    <w:rsid w:val="00575C22"/>
    <w:rsid w:val="00581C35"/>
    <w:rsid w:val="005841EB"/>
    <w:rsid w:val="00590B49"/>
    <w:rsid w:val="0059187B"/>
    <w:rsid w:val="005921DC"/>
    <w:rsid w:val="005B56A8"/>
    <w:rsid w:val="005B65D9"/>
    <w:rsid w:val="005D4A6F"/>
    <w:rsid w:val="005E183A"/>
    <w:rsid w:val="005E1D3D"/>
    <w:rsid w:val="005F24B8"/>
    <w:rsid w:val="005F298D"/>
    <w:rsid w:val="00611107"/>
    <w:rsid w:val="00622306"/>
    <w:rsid w:val="00632D82"/>
    <w:rsid w:val="00642B39"/>
    <w:rsid w:val="00642EBA"/>
    <w:rsid w:val="00646678"/>
    <w:rsid w:val="00646D93"/>
    <w:rsid w:val="006477F0"/>
    <w:rsid w:val="0065083B"/>
    <w:rsid w:val="00651206"/>
    <w:rsid w:val="00655A22"/>
    <w:rsid w:val="006565A9"/>
    <w:rsid w:val="00671C1A"/>
    <w:rsid w:val="006830D7"/>
    <w:rsid w:val="006863F6"/>
    <w:rsid w:val="00686713"/>
    <w:rsid w:val="0069073F"/>
    <w:rsid w:val="00690E01"/>
    <w:rsid w:val="0069189D"/>
    <w:rsid w:val="006A3991"/>
    <w:rsid w:val="006B7266"/>
    <w:rsid w:val="006C5664"/>
    <w:rsid w:val="006D2B25"/>
    <w:rsid w:val="006E5D7F"/>
    <w:rsid w:val="006F0053"/>
    <w:rsid w:val="00702010"/>
    <w:rsid w:val="00705BD5"/>
    <w:rsid w:val="00706F22"/>
    <w:rsid w:val="00713186"/>
    <w:rsid w:val="00713ED4"/>
    <w:rsid w:val="007153F2"/>
    <w:rsid w:val="0072226B"/>
    <w:rsid w:val="00722BD7"/>
    <w:rsid w:val="00740791"/>
    <w:rsid w:val="00756859"/>
    <w:rsid w:val="00782006"/>
    <w:rsid w:val="007830B0"/>
    <w:rsid w:val="00785C09"/>
    <w:rsid w:val="007A021C"/>
    <w:rsid w:val="007A10D3"/>
    <w:rsid w:val="007A367F"/>
    <w:rsid w:val="007D2936"/>
    <w:rsid w:val="007D412A"/>
    <w:rsid w:val="007E5C3E"/>
    <w:rsid w:val="008056B4"/>
    <w:rsid w:val="008056D2"/>
    <w:rsid w:val="00817F19"/>
    <w:rsid w:val="00820249"/>
    <w:rsid w:val="00822BA4"/>
    <w:rsid w:val="00826AF0"/>
    <w:rsid w:val="008319BA"/>
    <w:rsid w:val="00831CFB"/>
    <w:rsid w:val="008337BF"/>
    <w:rsid w:val="00855AD2"/>
    <w:rsid w:val="008626D0"/>
    <w:rsid w:val="008653F0"/>
    <w:rsid w:val="008818E5"/>
    <w:rsid w:val="00882073"/>
    <w:rsid w:val="0088751E"/>
    <w:rsid w:val="008A4873"/>
    <w:rsid w:val="008A748E"/>
    <w:rsid w:val="008D0123"/>
    <w:rsid w:val="008D10BE"/>
    <w:rsid w:val="008E14BD"/>
    <w:rsid w:val="008E4D70"/>
    <w:rsid w:val="008F0D98"/>
    <w:rsid w:val="008F390F"/>
    <w:rsid w:val="009242B4"/>
    <w:rsid w:val="00926962"/>
    <w:rsid w:val="00930820"/>
    <w:rsid w:val="009400A5"/>
    <w:rsid w:val="0094617A"/>
    <w:rsid w:val="00947F61"/>
    <w:rsid w:val="00961823"/>
    <w:rsid w:val="00973FF9"/>
    <w:rsid w:val="00975CB4"/>
    <w:rsid w:val="00993A39"/>
    <w:rsid w:val="009A38C5"/>
    <w:rsid w:val="009C0ACD"/>
    <w:rsid w:val="009C0ED2"/>
    <w:rsid w:val="009C2333"/>
    <w:rsid w:val="009C69CC"/>
    <w:rsid w:val="009C79FE"/>
    <w:rsid w:val="009D323C"/>
    <w:rsid w:val="009E1D71"/>
    <w:rsid w:val="009E6B63"/>
    <w:rsid w:val="009F2B7C"/>
    <w:rsid w:val="009F3C4F"/>
    <w:rsid w:val="00A01D61"/>
    <w:rsid w:val="00A155EB"/>
    <w:rsid w:val="00A225F2"/>
    <w:rsid w:val="00A22F93"/>
    <w:rsid w:val="00A2473B"/>
    <w:rsid w:val="00A32955"/>
    <w:rsid w:val="00A35A8E"/>
    <w:rsid w:val="00A40DE7"/>
    <w:rsid w:val="00A54E90"/>
    <w:rsid w:val="00A56737"/>
    <w:rsid w:val="00A60D25"/>
    <w:rsid w:val="00A7600B"/>
    <w:rsid w:val="00A76E9C"/>
    <w:rsid w:val="00A86934"/>
    <w:rsid w:val="00A92C95"/>
    <w:rsid w:val="00A93168"/>
    <w:rsid w:val="00AA18C9"/>
    <w:rsid w:val="00AA5FE9"/>
    <w:rsid w:val="00AB021F"/>
    <w:rsid w:val="00AB0679"/>
    <w:rsid w:val="00AC22A9"/>
    <w:rsid w:val="00AC719B"/>
    <w:rsid w:val="00AD3476"/>
    <w:rsid w:val="00AD3FB9"/>
    <w:rsid w:val="00AD6B63"/>
    <w:rsid w:val="00AE22C3"/>
    <w:rsid w:val="00AE3C86"/>
    <w:rsid w:val="00AE498A"/>
    <w:rsid w:val="00AE7ABE"/>
    <w:rsid w:val="00AE7E5B"/>
    <w:rsid w:val="00AF49EF"/>
    <w:rsid w:val="00B12B4E"/>
    <w:rsid w:val="00B2200F"/>
    <w:rsid w:val="00B34D8A"/>
    <w:rsid w:val="00B442B7"/>
    <w:rsid w:val="00B4452F"/>
    <w:rsid w:val="00B56F0F"/>
    <w:rsid w:val="00B63153"/>
    <w:rsid w:val="00B66050"/>
    <w:rsid w:val="00B74763"/>
    <w:rsid w:val="00B82A39"/>
    <w:rsid w:val="00B84A39"/>
    <w:rsid w:val="00B91800"/>
    <w:rsid w:val="00B928C2"/>
    <w:rsid w:val="00BA1D29"/>
    <w:rsid w:val="00BA4DDF"/>
    <w:rsid w:val="00BB646C"/>
    <w:rsid w:val="00BC42D7"/>
    <w:rsid w:val="00BC63A2"/>
    <w:rsid w:val="00BC6D91"/>
    <w:rsid w:val="00BD76B6"/>
    <w:rsid w:val="00BE0FD5"/>
    <w:rsid w:val="00BE78AF"/>
    <w:rsid w:val="00BF42D1"/>
    <w:rsid w:val="00C007E7"/>
    <w:rsid w:val="00C03FDB"/>
    <w:rsid w:val="00C10B72"/>
    <w:rsid w:val="00C10D0C"/>
    <w:rsid w:val="00C134A7"/>
    <w:rsid w:val="00C176C8"/>
    <w:rsid w:val="00C2202E"/>
    <w:rsid w:val="00C35E70"/>
    <w:rsid w:val="00C41ADC"/>
    <w:rsid w:val="00C53D31"/>
    <w:rsid w:val="00C5672F"/>
    <w:rsid w:val="00C56DF6"/>
    <w:rsid w:val="00C77DF3"/>
    <w:rsid w:val="00C8497D"/>
    <w:rsid w:val="00C9602D"/>
    <w:rsid w:val="00CA30C3"/>
    <w:rsid w:val="00CB4B95"/>
    <w:rsid w:val="00CC4768"/>
    <w:rsid w:val="00CD2E78"/>
    <w:rsid w:val="00CF388D"/>
    <w:rsid w:val="00D001BD"/>
    <w:rsid w:val="00D13E86"/>
    <w:rsid w:val="00D20AFB"/>
    <w:rsid w:val="00D220D0"/>
    <w:rsid w:val="00D24B7F"/>
    <w:rsid w:val="00D24C03"/>
    <w:rsid w:val="00D27047"/>
    <w:rsid w:val="00D33593"/>
    <w:rsid w:val="00D33741"/>
    <w:rsid w:val="00D51BE4"/>
    <w:rsid w:val="00D56445"/>
    <w:rsid w:val="00D56A42"/>
    <w:rsid w:val="00D56C4E"/>
    <w:rsid w:val="00D61990"/>
    <w:rsid w:val="00D71610"/>
    <w:rsid w:val="00D7770B"/>
    <w:rsid w:val="00D83753"/>
    <w:rsid w:val="00D93C79"/>
    <w:rsid w:val="00DA0817"/>
    <w:rsid w:val="00DA1849"/>
    <w:rsid w:val="00DA26AB"/>
    <w:rsid w:val="00DB5975"/>
    <w:rsid w:val="00DD71BD"/>
    <w:rsid w:val="00DE165C"/>
    <w:rsid w:val="00DE7871"/>
    <w:rsid w:val="00DF0126"/>
    <w:rsid w:val="00DF4E29"/>
    <w:rsid w:val="00E0230B"/>
    <w:rsid w:val="00E05052"/>
    <w:rsid w:val="00E23746"/>
    <w:rsid w:val="00E31B6D"/>
    <w:rsid w:val="00E522D8"/>
    <w:rsid w:val="00E5265B"/>
    <w:rsid w:val="00E54914"/>
    <w:rsid w:val="00E54AD9"/>
    <w:rsid w:val="00E57E25"/>
    <w:rsid w:val="00E6559F"/>
    <w:rsid w:val="00E82DAD"/>
    <w:rsid w:val="00E83104"/>
    <w:rsid w:val="00E86208"/>
    <w:rsid w:val="00E93E6D"/>
    <w:rsid w:val="00E97CEE"/>
    <w:rsid w:val="00EA25D8"/>
    <w:rsid w:val="00EB54E9"/>
    <w:rsid w:val="00EB7131"/>
    <w:rsid w:val="00EC7423"/>
    <w:rsid w:val="00ED1C95"/>
    <w:rsid w:val="00ED510F"/>
    <w:rsid w:val="00EE189F"/>
    <w:rsid w:val="00EF1A17"/>
    <w:rsid w:val="00EF4C70"/>
    <w:rsid w:val="00EF615E"/>
    <w:rsid w:val="00F128E9"/>
    <w:rsid w:val="00F24A8E"/>
    <w:rsid w:val="00F31734"/>
    <w:rsid w:val="00F428A1"/>
    <w:rsid w:val="00F45581"/>
    <w:rsid w:val="00F57730"/>
    <w:rsid w:val="00F71B4C"/>
    <w:rsid w:val="00F80D38"/>
    <w:rsid w:val="00F91ADD"/>
    <w:rsid w:val="00F94E80"/>
    <w:rsid w:val="00F96B22"/>
    <w:rsid w:val="00FA02B8"/>
    <w:rsid w:val="00FA0770"/>
    <w:rsid w:val="00FB108A"/>
    <w:rsid w:val="00FB59B7"/>
    <w:rsid w:val="00FC0464"/>
    <w:rsid w:val="00FD5FD1"/>
    <w:rsid w:val="00FD7452"/>
    <w:rsid w:val="00FE22BB"/>
    <w:rsid w:val="00FE296D"/>
    <w:rsid w:val="00FE4DE0"/>
    <w:rsid w:val="00FF65A0"/>
    <w:rsid w:val="00FF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1730A79"/>
  <w15:docId w15:val="{A83360EF-86C3-43F5-B30A-AE7595AF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3AA"/>
    <w:pPr>
      <w:spacing w:after="0" w:line="240" w:lineRule="atLeast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1B53AA"/>
    <w:pPr>
      <w:keepNext/>
      <w:spacing w:before="60" w:after="360"/>
      <w:outlineLvl w:val="0"/>
    </w:pPr>
    <w:rPr>
      <w:rFonts w:ascii="Arial" w:hAnsi="Arial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53AA"/>
    <w:rPr>
      <w:rFonts w:ascii="Arial" w:eastAsia="Times New Roman" w:hAnsi="Arial" w:cs="Times New Roman"/>
      <w:b/>
      <w:kern w:val="28"/>
      <w:sz w:val="28"/>
      <w:szCs w:val="20"/>
    </w:rPr>
  </w:style>
  <w:style w:type="paragraph" w:styleId="Header">
    <w:name w:val="header"/>
    <w:basedOn w:val="Normal"/>
    <w:link w:val="HeaderChar"/>
    <w:uiPriority w:val="99"/>
    <w:rsid w:val="001B53AA"/>
    <w:pPr>
      <w:tabs>
        <w:tab w:val="center" w:pos="4153"/>
        <w:tab w:val="right" w:pos="8306"/>
      </w:tabs>
      <w:spacing w:after="240"/>
    </w:pPr>
  </w:style>
  <w:style w:type="character" w:customStyle="1" w:styleId="HeaderChar">
    <w:name w:val="Header Char"/>
    <w:basedOn w:val="DefaultParagraphFont"/>
    <w:link w:val="Header"/>
    <w:uiPriority w:val="99"/>
    <w:rsid w:val="001B53AA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1B53AA"/>
    <w:pPr>
      <w:tabs>
        <w:tab w:val="center" w:pos="4153"/>
        <w:tab w:val="right" w:pos="8306"/>
      </w:tabs>
      <w:spacing w:after="240"/>
    </w:pPr>
  </w:style>
  <w:style w:type="character" w:customStyle="1" w:styleId="FooterChar">
    <w:name w:val="Footer Char"/>
    <w:basedOn w:val="DefaultParagraphFont"/>
    <w:link w:val="Footer"/>
    <w:uiPriority w:val="99"/>
    <w:rsid w:val="001B53AA"/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rsid w:val="001B53AA"/>
    <w:pPr>
      <w:spacing w:before="240" w:line="300" w:lineRule="exact"/>
      <w:jc w:val="both"/>
    </w:pPr>
    <w:rPr>
      <w:lang w:eastAsia="en-AU"/>
    </w:rPr>
  </w:style>
  <w:style w:type="character" w:customStyle="1" w:styleId="BodyTextChar">
    <w:name w:val="Body Text Char"/>
    <w:basedOn w:val="DefaultParagraphFont"/>
    <w:link w:val="BodyText"/>
    <w:rsid w:val="001B53AA"/>
    <w:rPr>
      <w:rFonts w:ascii="Times New Roman" w:eastAsia="Times New Roman" w:hAnsi="Times New Roman" w:cs="Times New Roman"/>
      <w:sz w:val="24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3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3AA"/>
    <w:rPr>
      <w:rFonts w:ascii="Tahoma" w:eastAsia="Times New Roman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4A6AE4"/>
    <w:pPr>
      <w:spacing w:before="150" w:after="150" w:line="240" w:lineRule="auto"/>
    </w:pPr>
    <w:rPr>
      <w:szCs w:val="24"/>
      <w:lang w:eastAsia="en-AU"/>
    </w:rPr>
  </w:style>
  <w:style w:type="paragraph" w:customStyle="1" w:styleId="08Text">
    <w:name w:val="08 Text"/>
    <w:basedOn w:val="Normal"/>
    <w:rsid w:val="00263150"/>
    <w:pPr>
      <w:spacing w:after="240" w:line="240" w:lineRule="auto"/>
    </w:pPr>
    <w:rPr>
      <w:szCs w:val="24"/>
      <w:lang w:eastAsia="en-AU"/>
    </w:rPr>
  </w:style>
  <w:style w:type="numbering" w:customStyle="1" w:styleId="Bullets">
    <w:name w:val="Bullets"/>
    <w:basedOn w:val="NoList"/>
    <w:rsid w:val="00263150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26315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F00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005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005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00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0053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4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6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22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ereg\OBPR\1%20-%20OBPR%20Templates\22%20OBPR%20example%20letter%20-%20First%20Pass%20Final%20Assessment%20Comment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da5df43-bbd8-4643-b265-b63d63fe5e92">SP7UQ5V26J4T-15-60894</_dlc_DocId>
    <_dlc_DocIdUrl xmlns="ada5df43-bbd8-4643-b265-b63d63fe5e92">
      <Url>https://corporateapps.internal.pmc.gov.au/sites/OBPR/RIA/_layouts/15/DocIdRedir.aspx?ID=SP7UQ5V26J4T-15-60894</Url>
      <Description>SP7UQ5V26J4T-15-60894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8596EF1E1B53D4DB650581373C5AE0B" ma:contentTypeVersion="1" ma:contentTypeDescription="Create a new document." ma:contentTypeScope="" ma:versionID="256d86c73516b70f2414ca0f6bda121f">
  <xsd:schema xmlns:xsd="http://www.w3.org/2001/XMLSchema" xmlns:xs="http://www.w3.org/2001/XMLSchema" xmlns:p="http://schemas.microsoft.com/office/2006/metadata/properties" xmlns:ns2="ada5df43-bbd8-4643-b265-b63d63fe5e92" targetNamespace="http://schemas.microsoft.com/office/2006/metadata/properties" ma:root="true" ma:fieldsID="015fdb3ca35326a46baa41eb325e1bf6" ns2:_="">
    <xsd:import namespace="ada5df43-bbd8-4643-b265-b63d63fe5e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5df43-bbd8-4643-b265-b63d63fe5e9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69D73-A329-4AC8-9E6A-32AFBC1FE126}">
  <ds:schemaRefs>
    <ds:schemaRef ds:uri="http://purl.org/dc/terms/"/>
    <ds:schemaRef ds:uri="http://schemas.microsoft.com/office/2006/documentManagement/types"/>
    <ds:schemaRef ds:uri="http://purl.org/dc/elements/1.1/"/>
    <ds:schemaRef ds:uri="ada5df43-bbd8-4643-b265-b63d63fe5e92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EB11F6D-DC7D-4FED-B9CC-0785DE3EBE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EAF461-B373-4AB1-AEE4-05F072685F2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2CD114-56BA-41D0-8D84-17CD94E5A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a5df43-bbd8-4643-b265-b63d63fe5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22 OBPR example letter - First Pass Final Assessment Comments</Template>
  <TotalTime>359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OBPR First-Pass Final Assessment letter</vt:lpstr>
    </vt:vector>
  </TitlesOfParts>
  <Company>FINANCE</Company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OBPR First-Pass Final Assessment letter</dc:title>
  <dc:creator>Gordon, Leo</dc:creator>
  <cp:lastModifiedBy>Tonge, Michael</cp:lastModifiedBy>
  <cp:revision>23</cp:revision>
  <cp:lastPrinted>2019-12-06T02:48:00Z</cp:lastPrinted>
  <dcterms:created xsi:type="dcterms:W3CDTF">2019-12-04T05:14:00Z</dcterms:created>
  <dcterms:modified xsi:type="dcterms:W3CDTF">2019-12-06T03:41:00Z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0x010100B8596EF1E1B53D4DB650581373C5AE0B</vt:lpwstr>
  </property>
  <property fmtid="{D5CDD505-2E9C-101B-9397-08002B2CF9AE}" pid="3" name="_dlc_DocIdItemGuid">
    <vt:lpwstr>c6676948-f6a5-4675-b76f-e424f30ad2e6</vt:lpwstr>
  </property>
</Properties>
</file>